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9A" w:rsidRDefault="00F95F9A" w:rsidP="00262B2B">
      <w:pPr>
        <w:jc w:val="center"/>
        <w:rPr>
          <w:sz w:val="28"/>
          <w:szCs w:val="28"/>
        </w:rPr>
      </w:pPr>
    </w:p>
    <w:p w:rsidR="00F95F9A" w:rsidRDefault="00F95F9A" w:rsidP="00262B2B">
      <w:pPr>
        <w:jc w:val="center"/>
        <w:rPr>
          <w:sz w:val="28"/>
          <w:szCs w:val="28"/>
        </w:rPr>
      </w:pPr>
    </w:p>
    <w:p w:rsidR="00F95F9A" w:rsidRDefault="00F95F9A" w:rsidP="00F95F9A">
      <w:pPr>
        <w:jc w:val="both"/>
        <w:rPr>
          <w:sz w:val="28"/>
          <w:szCs w:val="28"/>
        </w:rPr>
      </w:pPr>
    </w:p>
    <w:p w:rsidR="00F95F9A" w:rsidRDefault="00F95F9A" w:rsidP="00F95F9A">
      <w:pPr>
        <w:jc w:val="both"/>
        <w:rPr>
          <w:sz w:val="28"/>
          <w:szCs w:val="28"/>
        </w:rPr>
      </w:pPr>
    </w:p>
    <w:p w:rsidR="00262B2B" w:rsidRPr="00162AEC" w:rsidRDefault="00262B2B" w:rsidP="00262B2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F9A" w:rsidRDefault="00F95F9A" w:rsidP="00262B2B">
      <w:pPr>
        <w:jc w:val="center"/>
        <w:rPr>
          <w:sz w:val="28"/>
          <w:szCs w:val="28"/>
        </w:rPr>
      </w:pPr>
    </w:p>
    <w:p w:rsidR="00F95F9A" w:rsidRDefault="00F95F9A" w:rsidP="00F95F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88"/>
      </w:tblGrid>
      <w:tr w:rsidR="00F95F9A" w:rsidRPr="00390B62" w:rsidTr="0018706B">
        <w:tc>
          <w:tcPr>
            <w:tcW w:w="5988" w:type="dxa"/>
          </w:tcPr>
          <w:p w:rsidR="00F95F9A" w:rsidRPr="00183377" w:rsidRDefault="00F95F9A" w:rsidP="000C4172">
            <w:pPr>
              <w:rPr>
                <w:sz w:val="28"/>
                <w:szCs w:val="28"/>
              </w:rPr>
            </w:pPr>
            <w:proofErr w:type="gramStart"/>
            <w:r w:rsidRPr="00183377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0C4172" w:rsidRPr="00183377">
              <w:rPr>
                <w:sz w:val="28"/>
                <w:szCs w:val="28"/>
              </w:rPr>
              <w:t xml:space="preserve"> предоставления</w:t>
            </w:r>
            <w:r w:rsidRPr="00183377">
              <w:rPr>
                <w:sz w:val="28"/>
                <w:szCs w:val="28"/>
              </w:rPr>
              <w:t xml:space="preserve"> муниципальной услуги</w:t>
            </w:r>
            <w:proofErr w:type="gramEnd"/>
            <w:r w:rsidRPr="00183377">
              <w:rPr>
                <w:sz w:val="28"/>
                <w:szCs w:val="28"/>
              </w:rPr>
              <w:t xml:space="preserve"> </w:t>
            </w:r>
            <w:hyperlink r:id="rId5" w:anchor="YANDEX_964" w:history="1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hyperlink r:id="rId6" w:anchor="YANDEX_966" w:history="1"/>
            <w:r w:rsidR="000C4172" w:rsidRPr="00183377">
              <w:rPr>
                <w:sz w:val="28"/>
                <w:szCs w:val="28"/>
              </w:rPr>
              <w:t>«Предоставление</w:t>
            </w:r>
            <w:r w:rsidRPr="00183377">
              <w:rPr>
                <w:sz w:val="28"/>
                <w:szCs w:val="28"/>
              </w:rPr>
              <w:t xml:space="preserve"> </w:t>
            </w:r>
            <w:hyperlink r:id="rId7" w:anchor="YANDEX_965" w:history="1"/>
            <w:r w:rsidRPr="00183377">
              <w:rPr>
                <w:rStyle w:val="highlighthighlightactive"/>
                <w:sz w:val="28"/>
                <w:szCs w:val="28"/>
              </w:rPr>
              <w:t> разрешения </w:t>
            </w:r>
            <w:hyperlink r:id="rId8" w:anchor="YANDEX_967" w:history="1"/>
            <w:r w:rsidRPr="00183377">
              <w:rPr>
                <w:sz w:val="28"/>
                <w:szCs w:val="28"/>
              </w:rPr>
              <w:t xml:space="preserve"> </w:t>
            </w:r>
            <w:hyperlink r:id="rId9" w:anchor="YANDEX_966" w:history="1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183377">
              <w:rPr>
                <w:rStyle w:val="highlighthighlightactive"/>
                <w:sz w:val="28"/>
                <w:szCs w:val="28"/>
              </w:rPr>
              <w:t>на</w:t>
            </w:r>
            <w:proofErr w:type="gramEnd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hyperlink r:id="rId10" w:anchor="YANDEX_968" w:history="1"/>
            <w:r w:rsidRPr="00183377">
              <w:rPr>
                <w:sz w:val="28"/>
                <w:szCs w:val="28"/>
              </w:rPr>
              <w:t xml:space="preserve"> </w:t>
            </w:r>
            <w:hyperlink r:id="rId11" w:anchor="YANDEX_967" w:history="1"/>
            <w:r w:rsidRPr="00183377">
              <w:rPr>
                <w:rStyle w:val="highlighthighlightactive"/>
                <w:sz w:val="28"/>
                <w:szCs w:val="28"/>
              </w:rPr>
              <w:t>отклонение </w:t>
            </w:r>
            <w:hyperlink r:id="rId12" w:anchor="YANDEX_969" w:history="1"/>
            <w:r w:rsidRPr="00183377">
              <w:rPr>
                <w:sz w:val="28"/>
                <w:szCs w:val="28"/>
              </w:rPr>
              <w:t xml:space="preserve"> </w:t>
            </w:r>
            <w:hyperlink r:id="rId13" w:anchor="YANDEX_968" w:history="1"/>
            <w:r w:rsidRPr="00183377">
              <w:rPr>
                <w:rStyle w:val="highlighthighlightactive"/>
                <w:sz w:val="28"/>
                <w:szCs w:val="28"/>
              </w:rPr>
              <w:t> от </w:t>
            </w:r>
            <w:hyperlink r:id="rId14" w:anchor="YANDEX_970" w:history="1"/>
            <w:r w:rsidRPr="00183377">
              <w:rPr>
                <w:sz w:val="28"/>
                <w:szCs w:val="28"/>
              </w:rPr>
              <w:t xml:space="preserve"> </w:t>
            </w:r>
            <w:hyperlink r:id="rId15" w:anchor="YANDEX_969" w:history="1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183377">
              <w:rPr>
                <w:rStyle w:val="highlighthighlightactive"/>
                <w:sz w:val="28"/>
                <w:szCs w:val="28"/>
              </w:rPr>
              <w:t>предельных</w:t>
            </w:r>
            <w:proofErr w:type="gramEnd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hyperlink r:id="rId16" w:anchor="YANDEX_971" w:history="1"/>
            <w:r w:rsidRPr="00183377">
              <w:rPr>
                <w:sz w:val="28"/>
                <w:szCs w:val="28"/>
              </w:rPr>
              <w:t xml:space="preserve"> </w:t>
            </w:r>
            <w:hyperlink r:id="rId17" w:anchor="YANDEX_970" w:history="1"/>
            <w:r w:rsidRPr="00183377">
              <w:rPr>
                <w:rStyle w:val="highlighthighlightactive"/>
                <w:sz w:val="28"/>
                <w:szCs w:val="28"/>
              </w:rPr>
              <w:t> параметров </w:t>
            </w:r>
            <w:hyperlink r:id="rId18" w:anchor="YANDEX_972" w:history="1"/>
            <w:r w:rsidRPr="00183377">
              <w:rPr>
                <w:sz w:val="28"/>
                <w:szCs w:val="28"/>
              </w:rPr>
              <w:t xml:space="preserve"> </w:t>
            </w:r>
            <w:hyperlink r:id="rId19" w:anchor="YANDEX_971" w:history="1"/>
            <w:r w:rsidRPr="00183377">
              <w:rPr>
                <w:rStyle w:val="highlighthighlightactive"/>
                <w:sz w:val="28"/>
                <w:szCs w:val="28"/>
              </w:rPr>
              <w:t>разрешенного </w:t>
            </w:r>
            <w:hyperlink r:id="rId20" w:anchor="YANDEX_973" w:history="1"/>
            <w:r w:rsidRPr="00183377">
              <w:rPr>
                <w:sz w:val="28"/>
                <w:szCs w:val="28"/>
              </w:rPr>
              <w:t xml:space="preserve"> </w:t>
            </w:r>
            <w:hyperlink r:id="rId21" w:anchor="YANDEX_972" w:history="1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183377">
              <w:rPr>
                <w:rStyle w:val="highlighthighlightactive"/>
                <w:sz w:val="28"/>
                <w:szCs w:val="28"/>
              </w:rPr>
              <w:t>строительства</w:t>
            </w:r>
            <w:proofErr w:type="gramEnd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hyperlink r:id="rId22" w:anchor="YANDEX_974" w:history="1"/>
            <w:r w:rsidRPr="00183377">
              <w:rPr>
                <w:sz w:val="28"/>
                <w:szCs w:val="28"/>
              </w:rPr>
              <w:t xml:space="preserve">, </w:t>
            </w:r>
            <w:hyperlink r:id="rId23" w:anchor="YANDEX_973" w:history="1"/>
            <w:r w:rsidRPr="00183377">
              <w:rPr>
                <w:rStyle w:val="highlighthighlightactive"/>
                <w:sz w:val="28"/>
                <w:szCs w:val="28"/>
              </w:rPr>
              <w:t> реконструкции </w:t>
            </w:r>
            <w:hyperlink r:id="rId24" w:anchor="YANDEX_975" w:history="1"/>
            <w:r w:rsidRPr="00183377">
              <w:rPr>
                <w:sz w:val="28"/>
                <w:szCs w:val="28"/>
              </w:rPr>
              <w:t xml:space="preserve"> </w:t>
            </w:r>
            <w:hyperlink r:id="rId25" w:anchor="YANDEX_974" w:history="1"/>
            <w:r w:rsidRPr="00183377">
              <w:rPr>
                <w:rStyle w:val="highlighthighlightactive"/>
                <w:sz w:val="28"/>
                <w:szCs w:val="28"/>
              </w:rPr>
              <w:t>объектов </w:t>
            </w:r>
            <w:hyperlink r:id="rId26" w:anchor="YANDEX_976" w:history="1"/>
            <w:r w:rsidRPr="00183377">
              <w:rPr>
                <w:sz w:val="28"/>
                <w:szCs w:val="28"/>
              </w:rPr>
              <w:t xml:space="preserve"> </w:t>
            </w:r>
            <w:hyperlink r:id="rId27" w:anchor="YANDEX_975" w:history="1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proofErr w:type="gramStart"/>
            <w:r w:rsidRPr="00183377">
              <w:rPr>
                <w:rStyle w:val="highlighthighlightactive"/>
                <w:sz w:val="28"/>
                <w:szCs w:val="28"/>
              </w:rPr>
              <w:t>капитального</w:t>
            </w:r>
            <w:proofErr w:type="gramEnd"/>
            <w:r w:rsidRPr="00183377">
              <w:rPr>
                <w:rStyle w:val="highlighthighlightactive"/>
                <w:sz w:val="28"/>
                <w:szCs w:val="28"/>
              </w:rPr>
              <w:t> </w:t>
            </w:r>
            <w:hyperlink r:id="rId28" w:anchor="YANDEX_977" w:history="1"/>
            <w:r w:rsidRPr="00183377">
              <w:rPr>
                <w:sz w:val="28"/>
                <w:szCs w:val="28"/>
              </w:rPr>
              <w:t xml:space="preserve"> </w:t>
            </w:r>
            <w:hyperlink r:id="rId29" w:anchor="YANDEX_976" w:history="1"/>
            <w:r w:rsidRPr="00183377">
              <w:rPr>
                <w:rStyle w:val="highlighthighlightactive"/>
                <w:sz w:val="28"/>
                <w:szCs w:val="28"/>
              </w:rPr>
              <w:t> строительства, расположенных на территории сельских поселений Новодеревеньковского  района, при  осуществлении малоэтажного жилищного строительства и (или) индивидуального жилищного строительства</w:t>
            </w:r>
            <w:r w:rsidRPr="00183377">
              <w:rPr>
                <w:sz w:val="28"/>
                <w:szCs w:val="28"/>
              </w:rPr>
              <w:t xml:space="preserve">» </w:t>
            </w:r>
          </w:p>
        </w:tc>
      </w:tr>
    </w:tbl>
    <w:p w:rsidR="00F95F9A" w:rsidRDefault="00F95F9A" w:rsidP="00F95F9A">
      <w:pPr>
        <w:jc w:val="both"/>
        <w:rPr>
          <w:sz w:val="28"/>
          <w:szCs w:val="28"/>
        </w:rPr>
      </w:pPr>
      <w:r w:rsidRPr="00BA4DB2">
        <w:rPr>
          <w:sz w:val="28"/>
          <w:szCs w:val="28"/>
        </w:rPr>
        <w:t xml:space="preserve">       </w:t>
      </w:r>
    </w:p>
    <w:p w:rsidR="00F95F9A" w:rsidRPr="00390B62" w:rsidRDefault="00F95F9A" w:rsidP="00F95F9A">
      <w:pPr>
        <w:jc w:val="both"/>
        <w:rPr>
          <w:sz w:val="28"/>
          <w:szCs w:val="28"/>
        </w:rPr>
      </w:pPr>
    </w:p>
    <w:p w:rsidR="00F95F9A" w:rsidRDefault="00F95F9A" w:rsidP="00F95F9A">
      <w:pPr>
        <w:jc w:val="both"/>
        <w:rPr>
          <w:sz w:val="28"/>
          <w:szCs w:val="28"/>
        </w:rPr>
      </w:pPr>
      <w:r w:rsidRPr="00390B62">
        <w:rPr>
          <w:sz w:val="28"/>
          <w:szCs w:val="28"/>
        </w:rPr>
        <w:t xml:space="preserve">             </w:t>
      </w:r>
      <w:proofErr w:type="gramStart"/>
      <w:r w:rsidRPr="00390B62">
        <w:rPr>
          <w:sz w:val="28"/>
          <w:szCs w:val="28"/>
        </w:rPr>
        <w:t>В соответствии с 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Федеральным законом от 27 июля 2010 года № 210-ФЗ «Об организации предоставления государственных и муниципальных услуг»,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</w:t>
      </w:r>
      <w:proofErr w:type="gramEnd"/>
      <w:r w:rsidRPr="00390B62">
        <w:rPr>
          <w:sz w:val="28"/>
          <w:szCs w:val="28"/>
        </w:rPr>
        <w:t xml:space="preserve"> </w:t>
      </w:r>
      <w:proofErr w:type="gramStart"/>
      <w:r w:rsidRPr="00390B62">
        <w:rPr>
          <w:sz w:val="28"/>
          <w:szCs w:val="28"/>
        </w:rPr>
        <w:t xml:space="preserve">органами государственной власти Орловской области», </w:t>
      </w:r>
      <w:r w:rsidRPr="00BB7389">
        <w:rPr>
          <w:sz w:val="28"/>
          <w:szCs w:val="28"/>
        </w:rPr>
        <w:t>Уставом Новодеревеньковского района Орловской области</w:t>
      </w:r>
      <w:r w:rsidRPr="000972B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Новодеревеньковского района  от 19 апреля 2012г. №129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экспертизы проектов административных регламентов исполнения  муниципальных функций и  предоставления муниципальных услуг», ПОСТАНОВЛЯЮ:</w:t>
      </w:r>
      <w:proofErr w:type="gramEnd"/>
    </w:p>
    <w:p w:rsidR="00F95F9A" w:rsidRDefault="00F95F9A" w:rsidP="00F95F9A">
      <w:pPr>
        <w:spacing w:line="100" w:lineRule="atLeast"/>
        <w:jc w:val="both"/>
        <w:rPr>
          <w:sz w:val="28"/>
          <w:szCs w:val="28"/>
        </w:rPr>
      </w:pPr>
    </w:p>
    <w:p w:rsidR="00F95F9A" w:rsidRPr="00390B62" w:rsidRDefault="00F95F9A" w:rsidP="00F95F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rFonts w:eastAsia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>
        <w:rPr>
          <w:rFonts w:eastAsia="Arial"/>
          <w:sz w:val="28"/>
          <w:szCs w:val="28"/>
        </w:rPr>
        <w:t xml:space="preserve"> «</w:t>
      </w:r>
      <w:r w:rsidRPr="002C0A92">
        <w:rPr>
          <w:sz w:val="28"/>
          <w:szCs w:val="28"/>
        </w:rPr>
        <w:t>Предоставление муниципальной услуги</w:t>
      </w:r>
      <w:proofErr w:type="gramEnd"/>
      <w:r w:rsidRPr="002C0A92">
        <w:rPr>
          <w:sz w:val="28"/>
          <w:szCs w:val="28"/>
        </w:rPr>
        <w:t xml:space="preserve"> </w:t>
      </w:r>
      <w:hyperlink r:id="rId30" w:anchor="YANDEX_964" w:history="1"/>
      <w:r w:rsidRPr="002C0A92">
        <w:rPr>
          <w:rStyle w:val="highlighthighlightactive"/>
          <w:sz w:val="28"/>
          <w:szCs w:val="28"/>
        </w:rPr>
        <w:t> по </w:t>
      </w:r>
      <w:hyperlink r:id="rId31" w:anchor="YANDEX_966" w:history="1"/>
      <w:r w:rsidRPr="002C0A92">
        <w:rPr>
          <w:sz w:val="28"/>
          <w:szCs w:val="28"/>
        </w:rPr>
        <w:t xml:space="preserve"> предоставлению </w:t>
      </w:r>
      <w:hyperlink r:id="rId32" w:anchor="YANDEX_965" w:history="1"/>
      <w:r w:rsidRPr="002C0A92">
        <w:rPr>
          <w:rStyle w:val="highlighthighlightactive"/>
          <w:sz w:val="28"/>
          <w:szCs w:val="28"/>
        </w:rPr>
        <w:t> разрешения </w:t>
      </w:r>
      <w:hyperlink r:id="rId33" w:anchor="YANDEX_967" w:history="1"/>
      <w:r w:rsidRPr="002C0A92">
        <w:rPr>
          <w:sz w:val="28"/>
          <w:szCs w:val="28"/>
        </w:rPr>
        <w:t xml:space="preserve"> </w:t>
      </w:r>
      <w:hyperlink r:id="rId34" w:anchor="YANDEX_966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на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35" w:anchor="YANDEX_968" w:history="1"/>
      <w:r w:rsidRPr="002C0A92">
        <w:rPr>
          <w:sz w:val="28"/>
          <w:szCs w:val="28"/>
        </w:rPr>
        <w:t xml:space="preserve"> </w:t>
      </w:r>
      <w:hyperlink r:id="rId36" w:anchor="YANDEX_967" w:history="1"/>
      <w:r w:rsidRPr="002C0A92">
        <w:rPr>
          <w:rStyle w:val="highlighthighlightactive"/>
          <w:sz w:val="28"/>
          <w:szCs w:val="28"/>
        </w:rPr>
        <w:t>отклонение </w:t>
      </w:r>
      <w:hyperlink r:id="rId37" w:anchor="YANDEX_969" w:history="1"/>
      <w:r w:rsidRPr="002C0A92">
        <w:rPr>
          <w:sz w:val="28"/>
          <w:szCs w:val="28"/>
        </w:rPr>
        <w:t xml:space="preserve"> </w:t>
      </w:r>
      <w:hyperlink r:id="rId38" w:anchor="YANDEX_968" w:history="1"/>
      <w:r w:rsidRPr="002C0A92">
        <w:rPr>
          <w:rStyle w:val="highlighthighlightactive"/>
          <w:sz w:val="28"/>
          <w:szCs w:val="28"/>
        </w:rPr>
        <w:t> от </w:t>
      </w:r>
      <w:hyperlink r:id="rId39" w:anchor="YANDEX_970" w:history="1"/>
      <w:r w:rsidRPr="002C0A92">
        <w:rPr>
          <w:sz w:val="28"/>
          <w:szCs w:val="28"/>
        </w:rPr>
        <w:t xml:space="preserve"> </w:t>
      </w:r>
      <w:hyperlink r:id="rId40" w:anchor="YANDEX_969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предельных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41" w:anchor="YANDEX_971" w:history="1"/>
      <w:r w:rsidRPr="002C0A92">
        <w:rPr>
          <w:sz w:val="28"/>
          <w:szCs w:val="28"/>
        </w:rPr>
        <w:t xml:space="preserve"> </w:t>
      </w:r>
      <w:hyperlink r:id="rId42" w:anchor="YANDEX_970" w:history="1"/>
      <w:r w:rsidRPr="002C0A92">
        <w:rPr>
          <w:rStyle w:val="highlighthighlightactive"/>
          <w:sz w:val="28"/>
          <w:szCs w:val="28"/>
        </w:rPr>
        <w:t> параметров </w:t>
      </w:r>
      <w:hyperlink r:id="rId43" w:anchor="YANDEX_972" w:history="1"/>
      <w:r w:rsidRPr="002C0A92">
        <w:rPr>
          <w:sz w:val="28"/>
          <w:szCs w:val="28"/>
        </w:rPr>
        <w:t xml:space="preserve"> </w:t>
      </w:r>
      <w:hyperlink r:id="rId44" w:anchor="YANDEX_971" w:history="1"/>
      <w:r w:rsidRPr="002C0A92">
        <w:rPr>
          <w:rStyle w:val="highlighthighlightactive"/>
          <w:sz w:val="28"/>
          <w:szCs w:val="28"/>
        </w:rPr>
        <w:t>разрешенного </w:t>
      </w:r>
      <w:hyperlink r:id="rId45" w:anchor="YANDEX_973" w:history="1"/>
      <w:r w:rsidRPr="002C0A92">
        <w:rPr>
          <w:sz w:val="28"/>
          <w:szCs w:val="28"/>
        </w:rPr>
        <w:t xml:space="preserve"> </w:t>
      </w:r>
      <w:hyperlink r:id="rId46" w:anchor="YANDEX_972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строительства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47" w:anchor="YANDEX_974" w:history="1"/>
      <w:r w:rsidRPr="002C0A92">
        <w:rPr>
          <w:sz w:val="28"/>
          <w:szCs w:val="28"/>
        </w:rPr>
        <w:t xml:space="preserve">, </w:t>
      </w:r>
      <w:hyperlink r:id="rId48" w:anchor="YANDEX_973" w:history="1"/>
      <w:r w:rsidRPr="002C0A92">
        <w:rPr>
          <w:rStyle w:val="highlighthighlightactive"/>
          <w:sz w:val="28"/>
          <w:szCs w:val="28"/>
        </w:rPr>
        <w:t> реконструкции </w:t>
      </w:r>
      <w:hyperlink r:id="rId49" w:anchor="YANDEX_975" w:history="1"/>
      <w:r w:rsidRPr="002C0A92">
        <w:rPr>
          <w:sz w:val="28"/>
          <w:szCs w:val="28"/>
        </w:rPr>
        <w:t xml:space="preserve"> </w:t>
      </w:r>
      <w:hyperlink r:id="rId50" w:anchor="YANDEX_974" w:history="1"/>
      <w:r w:rsidRPr="002C0A92">
        <w:rPr>
          <w:rStyle w:val="highlighthighlightactive"/>
          <w:sz w:val="28"/>
          <w:szCs w:val="28"/>
        </w:rPr>
        <w:t>объектов </w:t>
      </w:r>
      <w:hyperlink r:id="rId51" w:anchor="YANDEX_976" w:history="1"/>
      <w:r w:rsidRPr="002C0A92">
        <w:rPr>
          <w:sz w:val="28"/>
          <w:szCs w:val="28"/>
        </w:rPr>
        <w:t xml:space="preserve"> </w:t>
      </w:r>
      <w:hyperlink r:id="rId52" w:anchor="YANDEX_975" w:history="1"/>
      <w:r w:rsidRPr="002C0A92">
        <w:rPr>
          <w:rStyle w:val="highlighthighlightactive"/>
          <w:sz w:val="28"/>
          <w:szCs w:val="28"/>
        </w:rPr>
        <w:t> </w:t>
      </w:r>
      <w:proofErr w:type="gramStart"/>
      <w:r w:rsidRPr="002C0A92">
        <w:rPr>
          <w:rStyle w:val="highlighthighlightactive"/>
          <w:sz w:val="28"/>
          <w:szCs w:val="28"/>
        </w:rPr>
        <w:t>капитального</w:t>
      </w:r>
      <w:proofErr w:type="gramEnd"/>
      <w:r w:rsidRPr="002C0A92">
        <w:rPr>
          <w:rStyle w:val="highlighthighlightactive"/>
          <w:sz w:val="28"/>
          <w:szCs w:val="28"/>
        </w:rPr>
        <w:t> </w:t>
      </w:r>
      <w:hyperlink r:id="rId53" w:anchor="YANDEX_977" w:history="1"/>
      <w:r w:rsidRPr="002C0A92">
        <w:rPr>
          <w:sz w:val="28"/>
          <w:szCs w:val="28"/>
        </w:rPr>
        <w:t xml:space="preserve"> </w:t>
      </w:r>
      <w:hyperlink r:id="rId54" w:anchor="YANDEX_976" w:history="1"/>
      <w:r w:rsidRPr="002C0A92">
        <w:rPr>
          <w:rStyle w:val="highlighthighlightactive"/>
          <w:sz w:val="28"/>
          <w:szCs w:val="28"/>
        </w:rPr>
        <w:t> строительства</w:t>
      </w:r>
      <w:r>
        <w:rPr>
          <w:rStyle w:val="highlighthighlightactive"/>
          <w:sz w:val="28"/>
          <w:szCs w:val="28"/>
        </w:rPr>
        <w:t xml:space="preserve">, расположенных на территории сельских поселений </w:t>
      </w:r>
      <w:r>
        <w:rPr>
          <w:sz w:val="28"/>
          <w:szCs w:val="28"/>
        </w:rPr>
        <w:t>Новодеревеньковского</w:t>
      </w:r>
      <w:r>
        <w:rPr>
          <w:rStyle w:val="highlighthighlightactive"/>
          <w:sz w:val="28"/>
          <w:szCs w:val="28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Pr="00390B62">
        <w:rPr>
          <w:sz w:val="28"/>
          <w:szCs w:val="28"/>
        </w:rPr>
        <w:t>»  (далее</w:t>
      </w:r>
      <w:r w:rsidRPr="00390B62">
        <w:rPr>
          <w:rFonts w:eastAsia="Arial"/>
          <w:sz w:val="28"/>
          <w:szCs w:val="28"/>
        </w:rPr>
        <w:t xml:space="preserve"> – </w:t>
      </w:r>
      <w:r w:rsidRPr="00390B62">
        <w:rPr>
          <w:sz w:val="28"/>
          <w:szCs w:val="28"/>
        </w:rPr>
        <w:t>административный</w:t>
      </w:r>
      <w:r w:rsidRPr="00390B62">
        <w:rPr>
          <w:rFonts w:eastAsia="Arial"/>
          <w:sz w:val="28"/>
          <w:szCs w:val="28"/>
        </w:rPr>
        <w:t xml:space="preserve"> </w:t>
      </w:r>
      <w:r w:rsidRPr="00390B62">
        <w:rPr>
          <w:sz w:val="28"/>
          <w:szCs w:val="28"/>
        </w:rPr>
        <w:t>регламент)</w:t>
      </w:r>
      <w:r w:rsidR="000C4172">
        <w:rPr>
          <w:sz w:val="28"/>
          <w:szCs w:val="28"/>
        </w:rPr>
        <w:t xml:space="preserve"> согласно приложению</w:t>
      </w:r>
      <w:r w:rsidRPr="00390B62">
        <w:rPr>
          <w:sz w:val="28"/>
          <w:szCs w:val="28"/>
        </w:rPr>
        <w:t>.</w:t>
      </w:r>
    </w:p>
    <w:p w:rsidR="00F95F9A" w:rsidRPr="000972BC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F95F9A" w:rsidRPr="000972BC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F95F9A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97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2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F95F9A" w:rsidRDefault="00F95F9A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1B" w:rsidRPr="000972BC" w:rsidRDefault="0044251B" w:rsidP="00F95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5F9A" w:rsidRPr="000972BC" w:rsidRDefault="00F95F9A" w:rsidP="00F95F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p w:rsidR="00F95F9A" w:rsidRDefault="00F95F9A" w:rsidP="00F95F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Default="00F95F9A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8B1C32" w:rsidRDefault="008B1C32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44251B" w:rsidRDefault="0044251B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321BE9" w:rsidRDefault="00321BE9" w:rsidP="00F95F9A">
      <w:pPr>
        <w:spacing w:line="100" w:lineRule="atLeast"/>
        <w:ind w:right="160"/>
        <w:jc w:val="both"/>
        <w:rPr>
          <w:sz w:val="28"/>
          <w:szCs w:val="28"/>
        </w:rPr>
      </w:pPr>
    </w:p>
    <w:p w:rsidR="00F95F9A" w:rsidRPr="00F6427F" w:rsidRDefault="00321BE9" w:rsidP="00321BE9">
      <w:pPr>
        <w:ind w:firstLine="5529"/>
      </w:pPr>
      <w:r>
        <w:lastRenderedPageBreak/>
        <w:t xml:space="preserve">  </w:t>
      </w:r>
      <w:r w:rsidR="00F95F9A" w:rsidRPr="00F6427F">
        <w:t>Приложение</w:t>
      </w:r>
    </w:p>
    <w:p w:rsidR="00321BE9" w:rsidRDefault="00F95F9A" w:rsidP="00321BE9">
      <w:pPr>
        <w:pStyle w:val="ConsPlusNormal"/>
        <w:ind w:left="142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5F9A" w:rsidRPr="00F6427F" w:rsidRDefault="00F95F9A" w:rsidP="00321BE9">
      <w:pPr>
        <w:pStyle w:val="ConsPlusNormal"/>
        <w:ind w:left="142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F95F9A" w:rsidRPr="00F6427F" w:rsidRDefault="00F95F9A" w:rsidP="00321BE9">
      <w:pPr>
        <w:pStyle w:val="ConsPlusNormal"/>
        <w:ind w:left="171" w:firstLine="5529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от _____    ________ </w:t>
      </w:r>
      <w:smartTag w:uri="urn:schemas-microsoft-com:office:smarttags" w:element="metricconverter">
        <w:smartTagPr>
          <w:attr w:name="ProductID" w:val="2015 г"/>
        </w:smartTagPr>
        <w:r w:rsidRPr="00F6427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6427F">
        <w:rPr>
          <w:rFonts w:ascii="Times New Roman" w:hAnsi="Times New Roman" w:cs="Times New Roman"/>
          <w:sz w:val="24"/>
          <w:szCs w:val="24"/>
        </w:rPr>
        <w:t>. № _____</w:t>
      </w:r>
    </w:p>
    <w:p w:rsidR="00F95F9A" w:rsidRPr="00F6427F" w:rsidRDefault="00F95F9A" w:rsidP="00F95F9A">
      <w:pPr>
        <w:pStyle w:val="3"/>
        <w:jc w:val="center"/>
        <w:rPr>
          <w:sz w:val="24"/>
          <w:szCs w:val="24"/>
        </w:rPr>
      </w:pPr>
    </w:p>
    <w:p w:rsidR="00F95F9A" w:rsidRPr="00F6427F" w:rsidRDefault="00F95F9A" w:rsidP="00F95F9A">
      <w:pPr>
        <w:pStyle w:val="3"/>
        <w:jc w:val="center"/>
        <w:rPr>
          <w:sz w:val="24"/>
          <w:szCs w:val="24"/>
        </w:rPr>
      </w:pPr>
      <w:r w:rsidRPr="00F6427F">
        <w:rPr>
          <w:sz w:val="24"/>
          <w:szCs w:val="24"/>
        </w:rPr>
        <w:t>АДМИНИСТРАТИВНЫЙ РЕГЛАМЕНТ</w:t>
      </w:r>
    </w:p>
    <w:p w:rsidR="00F95F9A" w:rsidRPr="00F6427F" w:rsidRDefault="00062880" w:rsidP="00F95F9A">
      <w:pPr>
        <w:pStyle w:val="2"/>
        <w:jc w:val="center"/>
        <w:rPr>
          <w:sz w:val="24"/>
          <w:szCs w:val="24"/>
        </w:rPr>
      </w:pPr>
      <w:proofErr w:type="gramStart"/>
      <w:r w:rsidRPr="00F6427F">
        <w:rPr>
          <w:rFonts w:eastAsia="Arial"/>
          <w:sz w:val="24"/>
          <w:szCs w:val="24"/>
        </w:rPr>
        <w:t>п</w:t>
      </w:r>
      <w:r w:rsidRPr="00F6427F">
        <w:rPr>
          <w:sz w:val="24"/>
          <w:szCs w:val="24"/>
        </w:rPr>
        <w:t>редоставления</w:t>
      </w:r>
      <w:r w:rsidR="00F95F9A" w:rsidRPr="00F6427F">
        <w:rPr>
          <w:sz w:val="24"/>
          <w:szCs w:val="24"/>
        </w:rPr>
        <w:t xml:space="preserve"> муниципальной услуги</w:t>
      </w:r>
      <w:proofErr w:type="gramEnd"/>
      <w:r w:rsidR="00F95F9A" w:rsidRPr="00F6427F">
        <w:rPr>
          <w:sz w:val="24"/>
          <w:szCs w:val="24"/>
        </w:rPr>
        <w:t xml:space="preserve"> </w:t>
      </w:r>
      <w:hyperlink r:id="rId55" w:anchor="YANDEX_964" w:history="1"/>
      <w:r w:rsidR="00F95F9A" w:rsidRPr="00F6427F">
        <w:rPr>
          <w:rStyle w:val="highlighthighlightactive"/>
          <w:sz w:val="24"/>
          <w:szCs w:val="24"/>
        </w:rPr>
        <w:t> </w:t>
      </w:r>
      <w:r w:rsidRPr="00F6427F">
        <w:rPr>
          <w:rStyle w:val="highlighthighlightactive"/>
          <w:sz w:val="24"/>
          <w:szCs w:val="24"/>
        </w:rPr>
        <w:t>«П</w:t>
      </w:r>
      <w:r w:rsidRPr="00F6427F">
        <w:rPr>
          <w:sz w:val="24"/>
          <w:szCs w:val="24"/>
        </w:rPr>
        <w:t>редоставление</w:t>
      </w:r>
      <w:r w:rsidR="00F95F9A" w:rsidRPr="00F6427F">
        <w:rPr>
          <w:sz w:val="24"/>
          <w:szCs w:val="24"/>
        </w:rPr>
        <w:t xml:space="preserve"> </w:t>
      </w:r>
      <w:hyperlink r:id="rId56" w:anchor="YANDEX_965" w:history="1"/>
      <w:r w:rsidR="00F95F9A" w:rsidRPr="00F6427F">
        <w:rPr>
          <w:rStyle w:val="highlighthighlightactive"/>
          <w:sz w:val="24"/>
          <w:szCs w:val="24"/>
        </w:rPr>
        <w:t> разрешения </w:t>
      </w:r>
      <w:hyperlink r:id="rId57" w:anchor="YANDEX_967" w:history="1"/>
      <w:r w:rsidR="00F95F9A" w:rsidRPr="00F6427F">
        <w:rPr>
          <w:sz w:val="24"/>
          <w:szCs w:val="24"/>
        </w:rPr>
        <w:t xml:space="preserve"> </w:t>
      </w:r>
      <w:hyperlink r:id="rId58" w:anchor="YANDEX_966" w:history="1"/>
      <w:r w:rsidR="00F95F9A" w:rsidRPr="00F6427F">
        <w:rPr>
          <w:rStyle w:val="highlighthighlightactive"/>
          <w:sz w:val="24"/>
          <w:szCs w:val="24"/>
        </w:rPr>
        <w:t> на </w:t>
      </w:r>
      <w:hyperlink r:id="rId59" w:anchor="YANDEX_968" w:history="1"/>
      <w:r w:rsidR="00F95F9A" w:rsidRPr="00F6427F">
        <w:rPr>
          <w:sz w:val="24"/>
          <w:szCs w:val="24"/>
        </w:rPr>
        <w:t xml:space="preserve"> </w:t>
      </w:r>
      <w:hyperlink r:id="rId60" w:anchor="YANDEX_967" w:history="1"/>
      <w:proofErr w:type="gramStart"/>
      <w:r w:rsidR="00F95F9A" w:rsidRPr="00F6427F">
        <w:rPr>
          <w:rStyle w:val="highlighthighlightactive"/>
          <w:sz w:val="24"/>
          <w:szCs w:val="24"/>
        </w:rPr>
        <w:t>отклонение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61" w:anchor="YANDEX_969" w:history="1"/>
      <w:r w:rsidR="00F95F9A" w:rsidRPr="00F6427F">
        <w:rPr>
          <w:sz w:val="24"/>
          <w:szCs w:val="24"/>
        </w:rPr>
        <w:t xml:space="preserve"> </w:t>
      </w:r>
      <w:hyperlink r:id="rId62" w:anchor="YANDEX_968" w:history="1"/>
      <w:r w:rsidR="00F95F9A" w:rsidRPr="00F6427F">
        <w:rPr>
          <w:rStyle w:val="highlighthighlightactive"/>
          <w:sz w:val="24"/>
          <w:szCs w:val="24"/>
        </w:rPr>
        <w:t> от </w:t>
      </w:r>
      <w:hyperlink r:id="rId63" w:anchor="YANDEX_970" w:history="1"/>
      <w:r w:rsidR="00F95F9A" w:rsidRPr="00F6427F">
        <w:rPr>
          <w:sz w:val="24"/>
          <w:szCs w:val="24"/>
        </w:rPr>
        <w:t xml:space="preserve"> </w:t>
      </w:r>
      <w:hyperlink r:id="rId64" w:anchor="YANDEX_969" w:history="1"/>
      <w:r w:rsidR="00F95F9A" w:rsidRPr="00F6427F">
        <w:rPr>
          <w:rStyle w:val="highlighthighlightactive"/>
          <w:sz w:val="24"/>
          <w:szCs w:val="24"/>
        </w:rPr>
        <w:t> предельных </w:t>
      </w:r>
      <w:hyperlink r:id="rId65" w:anchor="YANDEX_971" w:history="1"/>
      <w:r w:rsidR="00F95F9A" w:rsidRPr="00F6427F">
        <w:rPr>
          <w:sz w:val="24"/>
          <w:szCs w:val="24"/>
        </w:rPr>
        <w:t xml:space="preserve"> </w:t>
      </w:r>
      <w:hyperlink r:id="rId66" w:anchor="YANDEX_970" w:history="1"/>
      <w:r w:rsidR="00F95F9A" w:rsidRPr="00F6427F">
        <w:rPr>
          <w:rStyle w:val="highlighthighlightactive"/>
          <w:sz w:val="24"/>
          <w:szCs w:val="24"/>
        </w:rPr>
        <w:t> </w:t>
      </w:r>
      <w:proofErr w:type="gramStart"/>
      <w:r w:rsidR="00F95F9A" w:rsidRPr="00F6427F">
        <w:rPr>
          <w:rStyle w:val="highlighthighlightactive"/>
          <w:sz w:val="24"/>
          <w:szCs w:val="24"/>
        </w:rPr>
        <w:t>параметров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67" w:anchor="YANDEX_972" w:history="1"/>
      <w:r w:rsidR="00F95F9A" w:rsidRPr="00F6427F">
        <w:rPr>
          <w:sz w:val="24"/>
          <w:szCs w:val="24"/>
        </w:rPr>
        <w:t xml:space="preserve"> </w:t>
      </w:r>
      <w:hyperlink r:id="rId68" w:anchor="YANDEX_971" w:history="1"/>
      <w:r w:rsidR="00F95F9A" w:rsidRPr="00F6427F">
        <w:rPr>
          <w:rStyle w:val="highlighthighlightactive"/>
          <w:sz w:val="24"/>
          <w:szCs w:val="24"/>
        </w:rPr>
        <w:t>разрешенного </w:t>
      </w:r>
      <w:hyperlink r:id="rId69" w:anchor="YANDEX_973" w:history="1"/>
      <w:r w:rsidR="00F95F9A" w:rsidRPr="00F6427F">
        <w:rPr>
          <w:sz w:val="24"/>
          <w:szCs w:val="24"/>
        </w:rPr>
        <w:t xml:space="preserve"> </w:t>
      </w:r>
      <w:hyperlink r:id="rId70" w:anchor="YANDEX_972" w:history="1"/>
      <w:r w:rsidR="00F95F9A" w:rsidRPr="00F6427F">
        <w:rPr>
          <w:rStyle w:val="highlighthighlightactive"/>
          <w:sz w:val="24"/>
          <w:szCs w:val="24"/>
        </w:rPr>
        <w:t> строительства </w:t>
      </w:r>
      <w:hyperlink r:id="rId71" w:anchor="YANDEX_974" w:history="1"/>
      <w:proofErr w:type="gramStart"/>
      <w:r w:rsidR="00F95F9A" w:rsidRPr="00F6427F">
        <w:rPr>
          <w:sz w:val="24"/>
          <w:szCs w:val="24"/>
        </w:rPr>
        <w:t xml:space="preserve">, </w:t>
      </w:r>
      <w:hyperlink r:id="rId72" w:anchor="YANDEX_973" w:history="1"/>
      <w:r w:rsidR="00F95F9A" w:rsidRPr="00F6427F">
        <w:rPr>
          <w:rStyle w:val="highlighthighlightactive"/>
          <w:sz w:val="24"/>
          <w:szCs w:val="24"/>
        </w:rPr>
        <w:t> реконструкции</w:t>
      </w:r>
      <w:proofErr w:type="gramEnd"/>
      <w:r w:rsidR="00F95F9A" w:rsidRPr="00F6427F">
        <w:rPr>
          <w:rStyle w:val="highlighthighlightactive"/>
          <w:sz w:val="24"/>
          <w:szCs w:val="24"/>
        </w:rPr>
        <w:t> </w:t>
      </w:r>
      <w:hyperlink r:id="rId73" w:anchor="YANDEX_975" w:history="1"/>
      <w:r w:rsidR="00F95F9A" w:rsidRPr="00F6427F">
        <w:rPr>
          <w:sz w:val="24"/>
          <w:szCs w:val="24"/>
        </w:rPr>
        <w:t xml:space="preserve"> </w:t>
      </w:r>
      <w:hyperlink r:id="rId74" w:anchor="YANDEX_974" w:history="1"/>
      <w:r w:rsidR="00F95F9A" w:rsidRPr="00F6427F">
        <w:rPr>
          <w:rStyle w:val="highlighthighlightactive"/>
          <w:sz w:val="24"/>
          <w:szCs w:val="24"/>
        </w:rPr>
        <w:t>объектов </w:t>
      </w:r>
      <w:hyperlink r:id="rId75" w:anchor="YANDEX_976" w:history="1"/>
      <w:r w:rsidR="00F95F9A" w:rsidRPr="00F6427F">
        <w:rPr>
          <w:sz w:val="24"/>
          <w:szCs w:val="24"/>
        </w:rPr>
        <w:t xml:space="preserve"> </w:t>
      </w:r>
      <w:hyperlink r:id="rId76" w:anchor="YANDEX_975" w:history="1"/>
      <w:r w:rsidR="00F95F9A" w:rsidRPr="00F6427F">
        <w:rPr>
          <w:rStyle w:val="highlighthighlightactive"/>
          <w:sz w:val="24"/>
          <w:szCs w:val="24"/>
        </w:rPr>
        <w:t> капитального </w:t>
      </w:r>
      <w:hyperlink r:id="rId77" w:anchor="YANDEX_977" w:history="1"/>
      <w:r w:rsidR="00F95F9A" w:rsidRPr="00F6427F">
        <w:rPr>
          <w:sz w:val="24"/>
          <w:szCs w:val="24"/>
        </w:rPr>
        <w:t xml:space="preserve"> </w:t>
      </w:r>
      <w:hyperlink r:id="rId78" w:anchor="YANDEX_976" w:history="1"/>
      <w:r w:rsidR="00F95F9A" w:rsidRPr="00F6427F">
        <w:rPr>
          <w:rStyle w:val="highlighthighlightactive"/>
          <w:sz w:val="24"/>
          <w:szCs w:val="24"/>
        </w:rPr>
        <w:t xml:space="preserve"> строительства, расположенных на территории сельских поселений </w:t>
      </w:r>
      <w:r w:rsidR="00F95F9A" w:rsidRPr="00F6427F">
        <w:rPr>
          <w:sz w:val="24"/>
          <w:szCs w:val="24"/>
        </w:rPr>
        <w:t>Новодеревеньковского</w:t>
      </w:r>
      <w:r w:rsidR="00F95F9A" w:rsidRPr="00F6427F">
        <w:rPr>
          <w:rStyle w:val="highlighthighlightactive"/>
          <w:sz w:val="24"/>
          <w:szCs w:val="24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="00F95F9A" w:rsidRPr="00F6427F">
        <w:rPr>
          <w:sz w:val="24"/>
          <w:szCs w:val="24"/>
        </w:rPr>
        <w:t>»</w:t>
      </w:r>
    </w:p>
    <w:p w:rsidR="00F95F9A" w:rsidRPr="00F6427F" w:rsidRDefault="00F95F9A" w:rsidP="00F95F9A">
      <w:pPr>
        <w:pStyle w:val="formattexttopleveltextcentertext"/>
        <w:jc w:val="center"/>
      </w:pPr>
    </w:p>
    <w:p w:rsidR="00F95F9A" w:rsidRPr="00F6427F" w:rsidRDefault="00F95F9A" w:rsidP="00F95F9A">
      <w:pPr>
        <w:pStyle w:val="3"/>
        <w:numPr>
          <w:ilvl w:val="0"/>
          <w:numId w:val="1"/>
        </w:numPr>
        <w:jc w:val="center"/>
        <w:rPr>
          <w:sz w:val="24"/>
          <w:szCs w:val="24"/>
        </w:rPr>
      </w:pPr>
      <w:r w:rsidRPr="00F6427F">
        <w:rPr>
          <w:sz w:val="24"/>
          <w:szCs w:val="24"/>
        </w:rPr>
        <w:t>Общие положения</w:t>
      </w:r>
    </w:p>
    <w:p w:rsidR="00F95F9A" w:rsidRPr="00F6427F" w:rsidRDefault="00F95F9A" w:rsidP="00F95F9A">
      <w:pPr>
        <w:shd w:val="clear" w:color="auto" w:fill="FFFFFF"/>
        <w:spacing w:before="100" w:beforeAutospacing="1" w:after="100" w:afterAutospacing="1"/>
        <w:jc w:val="both"/>
        <w:rPr>
          <w:rStyle w:val="highlighthighlightactive"/>
        </w:rPr>
      </w:pPr>
      <w:r w:rsidRPr="00F6427F">
        <w:rPr>
          <w:b/>
          <w:bCs/>
        </w:rPr>
        <w:t xml:space="preserve">             </w:t>
      </w:r>
      <w:r w:rsidRPr="00F6427F">
        <w:t xml:space="preserve">1.1. </w:t>
      </w:r>
      <w:proofErr w:type="gramStart"/>
      <w:r w:rsidRPr="00F6427F">
        <w:t xml:space="preserve">Настоящий административный регламент  </w:t>
      </w:r>
      <w:r w:rsidRPr="00F6427F">
        <w:rPr>
          <w:shd w:val="clear" w:color="auto" w:fill="FFFFFF"/>
        </w:rPr>
        <w:t xml:space="preserve">определяет </w:t>
      </w:r>
      <w:r w:rsidRPr="00F6427F">
        <w:t xml:space="preserve"> порядок, сроки и последовательность действий (административных процедур) при предоставлении администрацией Новодеревеньковского района (далее – администрация района) муниципальной услуги </w:t>
      </w:r>
      <w:r w:rsidRPr="00F6427F">
        <w:rPr>
          <w:rStyle w:val="highlighthighlightactive"/>
        </w:rPr>
        <w:t>по</w:t>
      </w:r>
      <w:proofErr w:type="gramEnd"/>
      <w:r w:rsidRPr="00F6427F">
        <w:rPr>
          <w:rStyle w:val="highlighthighlightactive"/>
        </w:rPr>
        <w:t> </w:t>
      </w:r>
      <w:hyperlink r:id="rId79" w:anchor="YANDEX_966" w:history="1"/>
      <w:r w:rsidRPr="00F6427F">
        <w:t xml:space="preserve"> предоставлению </w:t>
      </w:r>
      <w:hyperlink r:id="rId80" w:anchor="YANDEX_965" w:history="1"/>
      <w:r w:rsidRPr="00F6427F">
        <w:rPr>
          <w:rStyle w:val="highlighthighlightactive"/>
        </w:rPr>
        <w:t> разрешения </w:t>
      </w:r>
      <w:hyperlink r:id="rId81" w:anchor="YANDEX_967" w:history="1"/>
      <w:r w:rsidRPr="00F6427F">
        <w:t xml:space="preserve"> </w:t>
      </w:r>
      <w:hyperlink r:id="rId82" w:anchor="YANDEX_966" w:history="1"/>
      <w:r w:rsidRPr="00F6427F">
        <w:rPr>
          <w:rStyle w:val="highlighthighlightactive"/>
        </w:rPr>
        <w:t> на </w:t>
      </w:r>
      <w:hyperlink r:id="rId83" w:anchor="YANDEX_968" w:history="1"/>
      <w:r w:rsidRPr="00F6427F">
        <w:t xml:space="preserve"> </w:t>
      </w:r>
      <w:hyperlink r:id="rId84" w:anchor="YANDEX_967" w:history="1"/>
      <w:proofErr w:type="gramStart"/>
      <w:r w:rsidRPr="00F6427F">
        <w:rPr>
          <w:rStyle w:val="highlighthighlightactive"/>
        </w:rPr>
        <w:t>отклонение</w:t>
      </w:r>
      <w:proofErr w:type="gramEnd"/>
      <w:r w:rsidRPr="00F6427F">
        <w:rPr>
          <w:rStyle w:val="highlighthighlightactive"/>
        </w:rPr>
        <w:t> </w:t>
      </w:r>
      <w:hyperlink r:id="rId85" w:anchor="YANDEX_969" w:history="1"/>
      <w:r w:rsidRPr="00F6427F">
        <w:t xml:space="preserve"> </w:t>
      </w:r>
      <w:hyperlink r:id="rId86" w:anchor="YANDEX_968" w:history="1"/>
      <w:r w:rsidRPr="00F6427F">
        <w:rPr>
          <w:rStyle w:val="highlighthighlightactive"/>
        </w:rPr>
        <w:t> от </w:t>
      </w:r>
      <w:hyperlink r:id="rId87" w:anchor="YANDEX_970" w:history="1"/>
      <w:r w:rsidRPr="00F6427F">
        <w:t xml:space="preserve"> </w:t>
      </w:r>
      <w:hyperlink r:id="rId88" w:anchor="YANDEX_969" w:history="1"/>
      <w:r w:rsidRPr="00F6427F">
        <w:rPr>
          <w:rStyle w:val="highlighthighlightactive"/>
        </w:rPr>
        <w:t> предельных </w:t>
      </w:r>
      <w:hyperlink r:id="rId89" w:anchor="YANDEX_971" w:history="1"/>
      <w:r w:rsidRPr="00F6427F">
        <w:t xml:space="preserve"> </w:t>
      </w:r>
      <w:hyperlink r:id="rId90" w:anchor="YANDEX_970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параметров</w:t>
      </w:r>
      <w:proofErr w:type="gramEnd"/>
      <w:r w:rsidRPr="00F6427F">
        <w:rPr>
          <w:rStyle w:val="highlighthighlightactive"/>
        </w:rPr>
        <w:t> </w:t>
      </w:r>
      <w:hyperlink r:id="rId91" w:anchor="YANDEX_972" w:history="1"/>
      <w:r w:rsidRPr="00F6427F">
        <w:t xml:space="preserve"> </w:t>
      </w:r>
      <w:hyperlink r:id="rId92" w:anchor="YANDEX_971" w:history="1"/>
      <w:r w:rsidRPr="00F6427F">
        <w:rPr>
          <w:rStyle w:val="highlighthighlightactive"/>
        </w:rPr>
        <w:t>разрешенного </w:t>
      </w:r>
      <w:hyperlink r:id="rId93" w:anchor="YANDEX_973" w:history="1"/>
      <w:r w:rsidRPr="00F6427F">
        <w:t xml:space="preserve"> </w:t>
      </w:r>
      <w:hyperlink r:id="rId94" w:anchor="YANDEX_972" w:history="1"/>
      <w:r w:rsidRPr="00F6427F">
        <w:rPr>
          <w:rStyle w:val="highlighthighlightactive"/>
        </w:rPr>
        <w:t> строительства</w:t>
      </w:r>
      <w:hyperlink r:id="rId95" w:anchor="YANDEX_974" w:history="1"/>
      <w:proofErr w:type="gramStart"/>
      <w:r w:rsidRPr="00F6427F">
        <w:t xml:space="preserve">, </w:t>
      </w:r>
      <w:hyperlink r:id="rId96" w:anchor="YANDEX_973" w:history="1"/>
      <w:r w:rsidRPr="00F6427F">
        <w:rPr>
          <w:rStyle w:val="highlighthighlightactive"/>
        </w:rPr>
        <w:t> реконструкции</w:t>
      </w:r>
      <w:proofErr w:type="gramEnd"/>
      <w:r w:rsidRPr="00F6427F">
        <w:rPr>
          <w:rStyle w:val="highlighthighlightactive"/>
        </w:rPr>
        <w:t> </w:t>
      </w:r>
      <w:hyperlink r:id="rId97" w:anchor="YANDEX_975" w:history="1"/>
      <w:r w:rsidRPr="00F6427F">
        <w:t xml:space="preserve"> </w:t>
      </w:r>
      <w:hyperlink r:id="rId98" w:anchor="YANDEX_974" w:history="1"/>
      <w:r w:rsidRPr="00F6427F">
        <w:rPr>
          <w:rStyle w:val="highlighthighlightactive"/>
        </w:rPr>
        <w:t>объектов </w:t>
      </w:r>
      <w:hyperlink r:id="rId99" w:anchor="YANDEX_976" w:history="1"/>
      <w:r w:rsidRPr="00F6427F">
        <w:t xml:space="preserve"> </w:t>
      </w:r>
      <w:hyperlink r:id="rId100" w:anchor="YANDEX_975" w:history="1"/>
      <w:r w:rsidRPr="00F6427F">
        <w:rPr>
          <w:rStyle w:val="highlighthighlightactive"/>
        </w:rPr>
        <w:t> капитального </w:t>
      </w:r>
      <w:hyperlink r:id="rId101" w:anchor="YANDEX_977" w:history="1"/>
      <w:r w:rsidRPr="00F6427F">
        <w:t xml:space="preserve"> </w:t>
      </w:r>
      <w:hyperlink r:id="rId102" w:anchor="YANDEX_976" w:history="1"/>
      <w:r w:rsidRPr="00F6427F">
        <w:rPr>
          <w:rStyle w:val="highlighthighlightactive"/>
        </w:rPr>
        <w:t xml:space="preserve"> строительства, расположенных на территории сельских поселений, </w:t>
      </w:r>
      <w:r w:rsidRPr="00F6427F">
        <w:t>Новодеревеньковского</w:t>
      </w:r>
      <w:r w:rsidRPr="00F6427F">
        <w:rPr>
          <w:rStyle w:val="highlighthighlightactive"/>
        </w:rPr>
        <w:t xml:space="preserve"> района при  осуществлении малоэтажного жилищного строительства и (или) индивидуального жилищного строительства</w:t>
      </w:r>
    </w:p>
    <w:p w:rsidR="00062880" w:rsidRPr="00F6427F" w:rsidRDefault="00062880" w:rsidP="00062880">
      <w:pPr>
        <w:pStyle w:val="a5"/>
        <w:numPr>
          <w:ilvl w:val="1"/>
          <w:numId w:val="1"/>
        </w:numPr>
        <w:ind w:right="-2"/>
        <w:jc w:val="both"/>
      </w:pPr>
      <w:r w:rsidRPr="00F6427F">
        <w:rPr>
          <w:color w:val="000000"/>
        </w:rPr>
        <w:t>Круг заявителей.</w:t>
      </w:r>
      <w:r w:rsidRPr="00F6427F">
        <w:t xml:space="preserve"> </w:t>
      </w:r>
    </w:p>
    <w:p w:rsidR="00062880" w:rsidRPr="00F6427F" w:rsidRDefault="00062880" w:rsidP="00062880">
      <w:pPr>
        <w:ind w:right="-2"/>
        <w:jc w:val="both"/>
      </w:pPr>
      <w:proofErr w:type="gramStart"/>
      <w:r w:rsidRPr="00F6427F">
        <w:t>Муниципальная услуга предоставляется физическим</w:t>
      </w:r>
      <w:proofErr w:type="gramEnd"/>
      <w:r w:rsidRPr="00F6427F">
        <w:t xml:space="preserve"> </w:t>
      </w:r>
      <w:bookmarkStart w:id="0" w:name="YANDEX_218"/>
      <w:bookmarkEnd w:id="0"/>
      <w:r w:rsidR="004F0627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"YANDEX_217" </w:instrText>
      </w:r>
      <w:r w:rsidR="004F0627" w:rsidRPr="00F6427F">
        <w:fldChar w:fldCharType="end"/>
      </w:r>
      <w:r w:rsidRPr="00F6427F">
        <w:rPr>
          <w:rStyle w:val="highlighthighlightactive"/>
        </w:rPr>
        <w:t> и </w:t>
      </w:r>
      <w:hyperlink r:id="rId103" w:anchor="YANDEX_219" w:history="1"/>
      <w:r w:rsidRPr="00F6427F">
        <w:t xml:space="preserve"> юридическим лицам - правообладателям земельных участков, размеры которых меньше установленных градостроительным </w:t>
      </w:r>
      <w:bookmarkStart w:id="1" w:name="YANDEX_219"/>
      <w:bookmarkEnd w:id="1"/>
      <w:r w:rsidR="004F0627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"YANDEX_218" </w:instrText>
      </w:r>
      <w:r w:rsidR="004F0627" w:rsidRPr="00F6427F">
        <w:fldChar w:fldCharType="end"/>
      </w:r>
      <w:r w:rsidRPr="00F6427F">
        <w:rPr>
          <w:rStyle w:val="highlighthighlightactive"/>
        </w:rPr>
        <w:t> регламентом </w:t>
      </w:r>
      <w:hyperlink r:id="rId104" w:anchor="YANDEX_220" w:history="1"/>
      <w:r w:rsidRPr="00F6427F">
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062880" w:rsidRPr="00F6427F" w:rsidRDefault="00062880" w:rsidP="00062880">
      <w:pPr>
        <w:pStyle w:val="printj"/>
        <w:spacing w:before="0" w:after="0"/>
        <w:rPr>
          <w:color w:val="000000"/>
        </w:rPr>
      </w:pPr>
      <w:r w:rsidRPr="00F6427F">
        <w:rPr>
          <w:color w:val="000000"/>
        </w:rPr>
        <w:t xml:space="preserve">          1.3. Требования к порядку информирования о предоставлении муниципальной услуги.</w:t>
      </w:r>
    </w:p>
    <w:p w:rsidR="00062880" w:rsidRPr="00F6427F" w:rsidRDefault="00062880" w:rsidP="00062880">
      <w:pPr>
        <w:pStyle w:val="5"/>
        <w:spacing w:before="0" w:after="0"/>
        <w:ind w:firstLine="720"/>
        <w:jc w:val="both"/>
      </w:pPr>
      <w:r w:rsidRPr="00F6427F">
        <w:t>1.3.1. Информацию о предоставлении муниципальной услуги можно получить в администрации Новодеревеньковского района Орловской области (далее – администрации района) в отделе архитектуры, строительства  и ЖКХ,</w:t>
      </w:r>
    </w:p>
    <w:p w:rsidR="00062880" w:rsidRPr="00F6427F" w:rsidRDefault="00062880" w:rsidP="00062880">
      <w:pPr>
        <w:pStyle w:val="style"/>
        <w:spacing w:before="0" w:beforeAutospacing="0" w:after="0" w:afterAutospacing="0"/>
        <w:ind w:firstLine="840"/>
        <w:jc w:val="both"/>
      </w:pPr>
      <w:r w:rsidRPr="00F6427F">
        <w:t>Информация о месте нахождения, графике работы и контактных телефонах администрации района.</w:t>
      </w:r>
    </w:p>
    <w:p w:rsidR="00062880" w:rsidRPr="00F6427F" w:rsidRDefault="00062880" w:rsidP="00062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Почтовый адрес: 303620, Орловская область, пос. Хомутово, пл. Ленина, дом 1;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F642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 N 12.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График работы отдела по оказанию данной услуги: понедельник-пятниц</w:t>
      </w:r>
      <w:proofErr w:type="gramStart"/>
      <w:r w:rsidRPr="00F6427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6427F">
        <w:rPr>
          <w:rFonts w:ascii="Times New Roman" w:hAnsi="Times New Roman" w:cs="Times New Roman"/>
          <w:sz w:val="24"/>
          <w:szCs w:val="24"/>
        </w:rPr>
        <w:t xml:space="preserve"> с 09.00 до 18.00, перерыв с 13.00 до 14.00, суббота, воскресенье- выходные дни.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Телефон для справок: (48678) 2-15-52.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062880" w:rsidRPr="00F6427F" w:rsidRDefault="00062880" w:rsidP="00062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r w:rsidRPr="00F642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(48678) 2-15-52.</w:t>
      </w:r>
    </w:p>
    <w:p w:rsidR="00062880" w:rsidRPr="00F6427F" w:rsidRDefault="00062880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1.3.2. Информирование о ходе предоставления муниципальной услуги осуществляется работником Отдела, ответственным за  предоставление муниципальной услуги (далее - работник Отдела) при личном приеме потребителя результата предоставления муниципальной услуги, а также с использованием почтовой, электронной и телефонной связи.</w:t>
      </w:r>
    </w:p>
    <w:p w:rsidR="00062880" w:rsidRPr="00F6427F" w:rsidRDefault="00062880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lastRenderedPageBreak/>
        <w:t>1.</w:t>
      </w:r>
      <w:r w:rsidR="006672C5" w:rsidRPr="00F6427F">
        <w:t>3.3.</w:t>
      </w:r>
      <w:r w:rsidRPr="00F6427F">
        <w:t xml:space="preserve"> Информация о сроке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062880" w:rsidRPr="00F6427F" w:rsidRDefault="006672C5" w:rsidP="00062880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1.3.4</w:t>
      </w:r>
      <w:r w:rsidR="00062880" w:rsidRPr="00F6427F">
        <w:t>. 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1.3.5. Консультации (справки) по вопросам предоставления муниципальной услуги осуществляются работником Отдела.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1.3.6. Консультации предоставляются по следующим вопросам: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состав документов, необходимых для предоставления муниципальной услуги;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 комплектность (достаточность) представленных документов;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3) правильность оформления документов, необходимых для предоставления муниципальной услуги;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4) источник получения документов, необходимых для предоставления муниципальной услуги (орган или организация, ее местонахождение);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5) время приема, порядка и сроков выдачи документов;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6) иным вопросам, относящимся к настоящему административному регламенту.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1.3.7. Консультации предоставляются при личном обращении в Отдел, посредством телефонной связи или электронной почты, письменном обращении.</w:t>
      </w:r>
    </w:p>
    <w:p w:rsidR="006672C5" w:rsidRPr="00F6427F" w:rsidRDefault="006672C5" w:rsidP="006672C5">
      <w:pPr>
        <w:jc w:val="both"/>
      </w:pPr>
      <w:r w:rsidRPr="00F6427F">
        <w:t xml:space="preserve">       1.3.8.  Консультации (справки) по вопросам предоставления муниципальной услуги предоставляются бесплатно.</w:t>
      </w:r>
    </w:p>
    <w:p w:rsidR="006672C5" w:rsidRPr="00F6427F" w:rsidRDefault="006672C5" w:rsidP="006672C5">
      <w:pPr>
        <w:jc w:val="both"/>
      </w:pPr>
      <w:r w:rsidRPr="00F6427F">
        <w:t xml:space="preserve">         1.3.9. Время разговора по телефону не должно превышать 5 минут. Время ожидания в очереди при получении муниципальной услуги должно составлять не более 15 минут. </w:t>
      </w:r>
    </w:p>
    <w:p w:rsidR="006672C5" w:rsidRPr="00F6427F" w:rsidRDefault="006672C5" w:rsidP="006672C5">
      <w:pPr>
        <w:jc w:val="center"/>
        <w:rPr>
          <w:b/>
        </w:rPr>
      </w:pPr>
      <w:r w:rsidRPr="00F6427F">
        <w:rPr>
          <w:b/>
        </w:rPr>
        <w:t>2. Стандарт предоставления муниципальной услуги</w:t>
      </w:r>
    </w:p>
    <w:p w:rsidR="006672C5" w:rsidRPr="00F6427F" w:rsidRDefault="006672C5" w:rsidP="006672C5">
      <w:pPr>
        <w:jc w:val="both"/>
      </w:pPr>
    </w:p>
    <w:p w:rsidR="006672C5" w:rsidRPr="00F6427F" w:rsidRDefault="006672C5" w:rsidP="006672C5">
      <w:pPr>
        <w:pStyle w:val="2"/>
        <w:jc w:val="both"/>
        <w:rPr>
          <w:b w:val="0"/>
          <w:sz w:val="24"/>
          <w:szCs w:val="24"/>
        </w:rPr>
      </w:pPr>
      <w:r w:rsidRPr="00F6427F">
        <w:rPr>
          <w:sz w:val="24"/>
          <w:szCs w:val="24"/>
        </w:rPr>
        <w:tab/>
      </w:r>
      <w:r w:rsidRPr="003042E9">
        <w:rPr>
          <w:sz w:val="24"/>
          <w:szCs w:val="24"/>
        </w:rPr>
        <w:t>2.1. Наименование муниципальной услуги:</w:t>
      </w:r>
      <w:r w:rsidRPr="00F6427F">
        <w:rPr>
          <w:rStyle w:val="highlighthighlightactive"/>
          <w:sz w:val="24"/>
          <w:szCs w:val="24"/>
        </w:rPr>
        <w:t xml:space="preserve"> </w:t>
      </w:r>
      <w:proofErr w:type="gramStart"/>
      <w:r w:rsidRPr="00F6427F">
        <w:rPr>
          <w:rStyle w:val="highlighthighlightactive"/>
          <w:b w:val="0"/>
          <w:sz w:val="24"/>
          <w:szCs w:val="24"/>
        </w:rPr>
        <w:t>«П</w:t>
      </w:r>
      <w:r w:rsidRPr="00F6427F">
        <w:rPr>
          <w:b w:val="0"/>
          <w:sz w:val="24"/>
          <w:szCs w:val="24"/>
        </w:rPr>
        <w:t>редоставление</w:t>
      </w:r>
      <w:proofErr w:type="gramEnd"/>
      <w:r w:rsidRPr="00F6427F">
        <w:rPr>
          <w:b w:val="0"/>
          <w:sz w:val="24"/>
          <w:szCs w:val="24"/>
        </w:rPr>
        <w:t xml:space="preserve"> </w:t>
      </w:r>
      <w:hyperlink r:id="rId105" w:anchor="YANDEX_965" w:history="1"/>
      <w:r w:rsidRPr="00F6427F">
        <w:rPr>
          <w:rStyle w:val="highlighthighlightactive"/>
          <w:b w:val="0"/>
          <w:sz w:val="24"/>
          <w:szCs w:val="24"/>
        </w:rPr>
        <w:t> разрешения </w:t>
      </w:r>
      <w:hyperlink r:id="rId106" w:anchor="YANDEX_967" w:history="1"/>
      <w:r w:rsidRPr="00F6427F">
        <w:rPr>
          <w:b w:val="0"/>
          <w:sz w:val="24"/>
          <w:szCs w:val="24"/>
        </w:rPr>
        <w:t xml:space="preserve"> </w:t>
      </w:r>
      <w:hyperlink r:id="rId107" w:anchor="YANDEX_966" w:history="1"/>
      <w:r w:rsidRPr="00F6427F">
        <w:rPr>
          <w:rStyle w:val="highlighthighlightactive"/>
          <w:b w:val="0"/>
          <w:sz w:val="24"/>
          <w:szCs w:val="24"/>
        </w:rPr>
        <w:t> на </w:t>
      </w:r>
      <w:hyperlink r:id="rId108" w:anchor="YANDEX_968" w:history="1"/>
      <w:r w:rsidRPr="00F6427F">
        <w:rPr>
          <w:b w:val="0"/>
          <w:sz w:val="24"/>
          <w:szCs w:val="24"/>
        </w:rPr>
        <w:t xml:space="preserve"> </w:t>
      </w:r>
      <w:hyperlink r:id="rId109" w:anchor="YANDEX_967" w:history="1"/>
      <w:proofErr w:type="gramStart"/>
      <w:r w:rsidRPr="00F6427F">
        <w:rPr>
          <w:rStyle w:val="highlighthighlightactive"/>
          <w:b w:val="0"/>
          <w:sz w:val="24"/>
          <w:szCs w:val="24"/>
        </w:rPr>
        <w:t>отклонение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10" w:anchor="YANDEX_969" w:history="1"/>
      <w:r w:rsidRPr="00F6427F">
        <w:rPr>
          <w:b w:val="0"/>
          <w:sz w:val="24"/>
          <w:szCs w:val="24"/>
        </w:rPr>
        <w:t xml:space="preserve"> </w:t>
      </w:r>
      <w:hyperlink r:id="rId111" w:anchor="YANDEX_968" w:history="1"/>
      <w:r w:rsidRPr="00F6427F">
        <w:rPr>
          <w:rStyle w:val="highlighthighlightactive"/>
          <w:b w:val="0"/>
          <w:sz w:val="24"/>
          <w:szCs w:val="24"/>
        </w:rPr>
        <w:t> от </w:t>
      </w:r>
      <w:hyperlink r:id="rId112" w:anchor="YANDEX_970" w:history="1"/>
      <w:r w:rsidRPr="00F6427F">
        <w:rPr>
          <w:b w:val="0"/>
          <w:sz w:val="24"/>
          <w:szCs w:val="24"/>
        </w:rPr>
        <w:t xml:space="preserve"> </w:t>
      </w:r>
      <w:hyperlink r:id="rId113" w:anchor="YANDEX_969" w:history="1"/>
      <w:r w:rsidRPr="00F6427F">
        <w:rPr>
          <w:rStyle w:val="highlighthighlightactive"/>
          <w:b w:val="0"/>
          <w:sz w:val="24"/>
          <w:szCs w:val="24"/>
        </w:rPr>
        <w:t> предельных </w:t>
      </w:r>
      <w:hyperlink r:id="rId114" w:anchor="YANDEX_971" w:history="1"/>
      <w:r w:rsidRPr="00F6427F">
        <w:rPr>
          <w:b w:val="0"/>
          <w:sz w:val="24"/>
          <w:szCs w:val="24"/>
        </w:rPr>
        <w:t xml:space="preserve"> </w:t>
      </w:r>
      <w:hyperlink r:id="rId115" w:anchor="YANDEX_970" w:history="1"/>
      <w:r w:rsidRPr="00F6427F">
        <w:rPr>
          <w:rStyle w:val="highlighthighlightactive"/>
          <w:b w:val="0"/>
          <w:sz w:val="24"/>
          <w:szCs w:val="24"/>
        </w:rPr>
        <w:t> </w:t>
      </w:r>
      <w:proofErr w:type="gramStart"/>
      <w:r w:rsidRPr="00F6427F">
        <w:rPr>
          <w:rStyle w:val="highlighthighlightactive"/>
          <w:b w:val="0"/>
          <w:sz w:val="24"/>
          <w:szCs w:val="24"/>
        </w:rPr>
        <w:t>параметров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16" w:anchor="YANDEX_972" w:history="1"/>
      <w:r w:rsidRPr="00F6427F">
        <w:rPr>
          <w:b w:val="0"/>
          <w:sz w:val="24"/>
          <w:szCs w:val="24"/>
        </w:rPr>
        <w:t xml:space="preserve"> </w:t>
      </w:r>
      <w:hyperlink r:id="rId117" w:anchor="YANDEX_971" w:history="1"/>
      <w:r w:rsidRPr="00F6427F">
        <w:rPr>
          <w:rStyle w:val="highlighthighlightactive"/>
          <w:b w:val="0"/>
          <w:sz w:val="24"/>
          <w:szCs w:val="24"/>
        </w:rPr>
        <w:t>разрешенного </w:t>
      </w:r>
      <w:hyperlink r:id="rId118" w:anchor="YANDEX_973" w:history="1"/>
      <w:r w:rsidRPr="00F6427F">
        <w:rPr>
          <w:b w:val="0"/>
          <w:sz w:val="24"/>
          <w:szCs w:val="24"/>
        </w:rPr>
        <w:t xml:space="preserve"> </w:t>
      </w:r>
      <w:hyperlink r:id="rId119" w:anchor="YANDEX_972" w:history="1"/>
      <w:r w:rsidRPr="00F6427F">
        <w:rPr>
          <w:rStyle w:val="highlighthighlightactive"/>
          <w:b w:val="0"/>
          <w:sz w:val="24"/>
          <w:szCs w:val="24"/>
        </w:rPr>
        <w:t> строительства </w:t>
      </w:r>
      <w:hyperlink r:id="rId120" w:anchor="YANDEX_974" w:history="1"/>
      <w:proofErr w:type="gramStart"/>
      <w:r w:rsidRPr="00F6427F">
        <w:rPr>
          <w:b w:val="0"/>
          <w:sz w:val="24"/>
          <w:szCs w:val="24"/>
        </w:rPr>
        <w:t xml:space="preserve">, </w:t>
      </w:r>
      <w:hyperlink r:id="rId121" w:anchor="YANDEX_973" w:history="1"/>
      <w:r w:rsidRPr="00F6427F">
        <w:rPr>
          <w:rStyle w:val="highlighthighlightactive"/>
          <w:b w:val="0"/>
          <w:sz w:val="24"/>
          <w:szCs w:val="24"/>
        </w:rPr>
        <w:t> реконструкции</w:t>
      </w:r>
      <w:proofErr w:type="gramEnd"/>
      <w:r w:rsidRPr="00F6427F">
        <w:rPr>
          <w:rStyle w:val="highlighthighlightactive"/>
          <w:b w:val="0"/>
          <w:sz w:val="24"/>
          <w:szCs w:val="24"/>
        </w:rPr>
        <w:t> </w:t>
      </w:r>
      <w:hyperlink r:id="rId122" w:anchor="YANDEX_975" w:history="1"/>
      <w:r w:rsidRPr="00F6427F">
        <w:rPr>
          <w:b w:val="0"/>
          <w:sz w:val="24"/>
          <w:szCs w:val="24"/>
        </w:rPr>
        <w:t xml:space="preserve"> </w:t>
      </w:r>
      <w:hyperlink r:id="rId123" w:anchor="YANDEX_974" w:history="1"/>
      <w:r w:rsidRPr="00F6427F">
        <w:rPr>
          <w:rStyle w:val="highlighthighlightactive"/>
          <w:b w:val="0"/>
          <w:sz w:val="24"/>
          <w:szCs w:val="24"/>
        </w:rPr>
        <w:t>объектов </w:t>
      </w:r>
      <w:hyperlink r:id="rId124" w:anchor="YANDEX_976" w:history="1"/>
      <w:r w:rsidRPr="00F6427F">
        <w:rPr>
          <w:b w:val="0"/>
          <w:sz w:val="24"/>
          <w:szCs w:val="24"/>
        </w:rPr>
        <w:t xml:space="preserve"> </w:t>
      </w:r>
      <w:hyperlink r:id="rId125" w:anchor="YANDEX_975" w:history="1"/>
      <w:r w:rsidRPr="00F6427F">
        <w:rPr>
          <w:rStyle w:val="highlighthighlightactive"/>
          <w:b w:val="0"/>
          <w:sz w:val="24"/>
          <w:szCs w:val="24"/>
        </w:rPr>
        <w:t> капитального </w:t>
      </w:r>
      <w:hyperlink r:id="rId126" w:anchor="YANDEX_977" w:history="1"/>
      <w:r w:rsidRPr="00F6427F">
        <w:rPr>
          <w:b w:val="0"/>
          <w:sz w:val="24"/>
          <w:szCs w:val="24"/>
        </w:rPr>
        <w:t xml:space="preserve"> </w:t>
      </w:r>
      <w:hyperlink r:id="rId127" w:anchor="YANDEX_976" w:history="1"/>
      <w:r w:rsidRPr="00F6427F">
        <w:rPr>
          <w:rStyle w:val="highlighthighlightactive"/>
          <w:b w:val="0"/>
          <w:sz w:val="24"/>
          <w:szCs w:val="24"/>
        </w:rPr>
        <w:t xml:space="preserve"> строительства, расположенных на территории сельских поселений </w:t>
      </w:r>
      <w:r w:rsidRPr="00F6427F">
        <w:rPr>
          <w:b w:val="0"/>
          <w:sz w:val="24"/>
          <w:szCs w:val="24"/>
        </w:rPr>
        <w:t>Новодеревеньковского</w:t>
      </w:r>
      <w:r w:rsidRPr="00F6427F">
        <w:rPr>
          <w:rStyle w:val="highlighthighlightactive"/>
          <w:b w:val="0"/>
          <w:sz w:val="24"/>
          <w:szCs w:val="24"/>
        </w:rPr>
        <w:t xml:space="preserve"> района, при  осуществлении малоэтажного жилищного строительства и (или) индивидуального жилищного строительства</w:t>
      </w:r>
      <w:r w:rsidRPr="00F6427F">
        <w:rPr>
          <w:b w:val="0"/>
          <w:sz w:val="24"/>
          <w:szCs w:val="24"/>
        </w:rPr>
        <w:t>»</w:t>
      </w:r>
    </w:p>
    <w:p w:rsidR="006672C5" w:rsidRPr="00F6427F" w:rsidRDefault="006672C5" w:rsidP="006672C5">
      <w:pPr>
        <w:shd w:val="clear" w:color="auto" w:fill="FFFFFF"/>
        <w:jc w:val="both"/>
        <w:rPr>
          <w:highlight w:val="yellow"/>
        </w:rPr>
      </w:pPr>
      <w:r w:rsidRPr="00F6427F">
        <w:t xml:space="preserve">         2.2. Предоставление муниципальной услуги осуществляется структурным подразделением </w:t>
      </w:r>
      <w:r w:rsidRPr="003042E9">
        <w:rPr>
          <w:b/>
        </w:rPr>
        <w:t>администрации Новодеревеньковского района</w:t>
      </w:r>
      <w:r w:rsidRPr="00F6427F">
        <w:t xml:space="preserve"> (далее – администрация района) - отделом архитектуры, строительства и жилищно-коммунального хозяйства  администрации района  (далее - Отдел).</w:t>
      </w:r>
    </w:p>
    <w:p w:rsidR="006672C5" w:rsidRPr="00F6427F" w:rsidRDefault="006672C5" w:rsidP="006672C5">
      <w:pPr>
        <w:pStyle w:val="2"/>
        <w:jc w:val="both"/>
        <w:rPr>
          <w:sz w:val="24"/>
          <w:szCs w:val="24"/>
        </w:rPr>
      </w:pPr>
      <w:r w:rsidRPr="00F6427F">
        <w:rPr>
          <w:sz w:val="24"/>
          <w:szCs w:val="24"/>
        </w:rPr>
        <w:t>2.3. Результат предоставления муниципальной услуги: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2.3.1. Конечным результатом предоставления муниципальной услуги является:</w:t>
      </w:r>
    </w:p>
    <w:p w:rsidR="006672C5" w:rsidRPr="00F6427F" w:rsidRDefault="006672C5" w:rsidP="006672C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6427F">
        <w:t xml:space="preserve">1) выдача (направление, в том числе, в форме электронного документа) заявителю постановления администрации района </w:t>
      </w:r>
      <w:r w:rsidRPr="00F6427F">
        <w:rPr>
          <w:rStyle w:val="highlighthighlightactive"/>
        </w:rPr>
        <w:t>о</w:t>
      </w:r>
      <w:proofErr w:type="gramEnd"/>
      <w:r w:rsidRPr="00F6427F">
        <w:rPr>
          <w:rStyle w:val="highlighthighlightactive"/>
        </w:rPr>
        <w:t> </w:t>
      </w:r>
      <w:hyperlink r:id="rId128" w:anchor="YANDEX_250" w:history="1"/>
      <w:r w:rsidRPr="00F6427F">
        <w:t xml:space="preserve"> </w:t>
      </w:r>
      <w:hyperlink r:id="rId129" w:anchor="YANDEX_249" w:history="1"/>
      <w:r w:rsidRPr="00F6427F">
        <w:rPr>
          <w:rStyle w:val="highlighthighlightactive"/>
        </w:rPr>
        <w:t> предоставлении </w:t>
      </w:r>
      <w:hyperlink r:id="rId130" w:anchor="YANDEX_251" w:history="1"/>
      <w:r w:rsidRPr="00F6427F">
        <w:t xml:space="preserve"> </w:t>
      </w:r>
      <w:hyperlink r:id="rId131" w:anchor="YANDEX_250" w:history="1"/>
      <w:r w:rsidRPr="00F6427F">
        <w:rPr>
          <w:rStyle w:val="highlighthighlightactive"/>
        </w:rPr>
        <w:t>разрешения </w:t>
      </w:r>
      <w:hyperlink r:id="rId132" w:anchor="YANDEX_252" w:history="1"/>
      <w:r w:rsidRPr="00F6427F">
        <w:t xml:space="preserve"> </w:t>
      </w:r>
      <w:hyperlink r:id="rId133" w:anchor="YANDEX_251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на</w:t>
      </w:r>
      <w:proofErr w:type="gramEnd"/>
      <w:r w:rsidRPr="00F6427F">
        <w:rPr>
          <w:rStyle w:val="highlighthighlightactive"/>
        </w:rPr>
        <w:t> </w:t>
      </w:r>
      <w:hyperlink r:id="rId134" w:anchor="YANDEX_253" w:history="1"/>
      <w:r w:rsidRPr="00F6427F">
        <w:t xml:space="preserve"> </w:t>
      </w:r>
      <w:hyperlink r:id="rId135" w:anchor="YANDEX_252" w:history="1"/>
      <w:r w:rsidRPr="00F6427F">
        <w:rPr>
          <w:rStyle w:val="highlighthighlightactive"/>
        </w:rPr>
        <w:t> отклонение </w:t>
      </w:r>
      <w:hyperlink r:id="rId136" w:anchor="YANDEX_254" w:history="1"/>
      <w:r w:rsidRPr="00F6427F">
        <w:t xml:space="preserve"> </w:t>
      </w:r>
      <w:hyperlink r:id="rId137" w:anchor="YANDEX_253" w:history="1"/>
      <w:r w:rsidRPr="00F6427F">
        <w:rPr>
          <w:rStyle w:val="highlighthighlightactive"/>
        </w:rPr>
        <w:t> от </w:t>
      </w:r>
      <w:hyperlink r:id="rId138" w:anchor="YANDEX_255" w:history="1"/>
      <w:r w:rsidRPr="00F6427F">
        <w:t xml:space="preserve"> </w:t>
      </w:r>
      <w:hyperlink r:id="rId139" w:anchor="YANDEX_254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предельных</w:t>
      </w:r>
      <w:proofErr w:type="gramEnd"/>
      <w:r w:rsidRPr="00F6427F">
        <w:rPr>
          <w:rStyle w:val="highlighthighlightactive"/>
        </w:rPr>
        <w:t> </w:t>
      </w:r>
      <w:hyperlink r:id="rId140" w:anchor="YANDEX_256" w:history="1"/>
      <w:r w:rsidRPr="00F6427F">
        <w:t xml:space="preserve"> </w:t>
      </w:r>
      <w:hyperlink r:id="rId141" w:anchor="YANDEX_255" w:history="1"/>
      <w:r w:rsidRPr="00F6427F">
        <w:rPr>
          <w:rStyle w:val="highlighthighlightactive"/>
        </w:rPr>
        <w:t> параметров  </w:t>
      </w:r>
      <w:hyperlink r:id="rId142" w:anchor="YANDEX_969" w:history="1"/>
      <w:hyperlink r:id="rId143" w:anchor="YANDEX_971" w:history="1"/>
      <w:r w:rsidRPr="00F6427F">
        <w:rPr>
          <w:rStyle w:val="highlighthighlightactive"/>
        </w:rPr>
        <w:t>разрешенного </w:t>
      </w:r>
      <w:hyperlink r:id="rId144" w:anchor="YANDEX_973" w:history="1"/>
      <w:r w:rsidRPr="00F6427F">
        <w:t xml:space="preserve"> </w:t>
      </w:r>
      <w:hyperlink r:id="rId145" w:anchor="YANDEX_972" w:history="1"/>
      <w:proofErr w:type="gramStart"/>
      <w:r w:rsidRPr="00F6427F">
        <w:rPr>
          <w:rStyle w:val="highlighthighlightactive"/>
        </w:rPr>
        <w:t>строительства</w:t>
      </w:r>
      <w:proofErr w:type="gramEnd"/>
      <w:r w:rsidR="004F0627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"YANDEX_974" </w:instrText>
      </w:r>
      <w:r w:rsidR="004F0627" w:rsidRPr="00F6427F">
        <w:fldChar w:fldCharType="end"/>
      </w:r>
      <w:r w:rsidRPr="00F6427F">
        <w:t xml:space="preserve">, </w:t>
      </w:r>
      <w:hyperlink r:id="rId146" w:anchor="YANDEX_973" w:history="1"/>
      <w:r w:rsidRPr="00F6427F">
        <w:rPr>
          <w:rStyle w:val="highlighthighlightactive"/>
        </w:rPr>
        <w:t> реконструкции </w:t>
      </w:r>
      <w:hyperlink r:id="rId147" w:anchor="YANDEX_975" w:history="1"/>
      <w:r w:rsidRPr="00F6427F">
        <w:t xml:space="preserve"> </w:t>
      </w:r>
      <w:hyperlink r:id="rId148" w:anchor="YANDEX_974" w:history="1"/>
      <w:r w:rsidRPr="00F6427F">
        <w:rPr>
          <w:rStyle w:val="highlighthighlightactive"/>
        </w:rPr>
        <w:t>объектов </w:t>
      </w:r>
      <w:hyperlink r:id="rId149" w:anchor="YANDEX_976" w:history="1"/>
      <w:r w:rsidRPr="00F6427F">
        <w:t xml:space="preserve"> </w:t>
      </w:r>
      <w:hyperlink r:id="rId150" w:anchor="YANDEX_975" w:history="1"/>
      <w:r w:rsidRPr="00F6427F">
        <w:rPr>
          <w:rStyle w:val="highlighthighlightactive"/>
        </w:rPr>
        <w:t> </w:t>
      </w:r>
      <w:proofErr w:type="gramStart"/>
      <w:r w:rsidRPr="00F6427F">
        <w:rPr>
          <w:rStyle w:val="highlighthighlightactive"/>
        </w:rPr>
        <w:t>капитального</w:t>
      </w:r>
      <w:proofErr w:type="gramEnd"/>
      <w:r w:rsidRPr="00F6427F">
        <w:rPr>
          <w:rStyle w:val="highlighthighlightactive"/>
        </w:rPr>
        <w:t> </w:t>
      </w:r>
      <w:hyperlink r:id="rId151" w:anchor="YANDEX_977" w:history="1"/>
      <w:r w:rsidRPr="00F6427F">
        <w:t xml:space="preserve"> </w:t>
      </w:r>
      <w:hyperlink r:id="rId152" w:anchor="YANDEX_976" w:history="1"/>
      <w:r w:rsidRPr="00F6427F">
        <w:rPr>
          <w:rStyle w:val="highlighthighlightactive"/>
        </w:rPr>
        <w:t> строительства, необходимого для осуществления малоэтажного жилищного строительства и (или) индивидуального жилищного строительства</w:t>
      </w:r>
      <w:r w:rsidRPr="00F6427F">
        <w:t xml:space="preserve"> (далее-</w:t>
      </w:r>
      <w:r w:rsidRPr="00F6427F">
        <w:rPr>
          <w:rStyle w:val="highlighthighlightactive"/>
        </w:rPr>
        <w:t xml:space="preserve"> </w:t>
      </w:r>
      <w:r w:rsidRPr="00F6427F"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F6427F">
        <w:rPr>
          <w:rStyle w:val="highlighthighlightactive"/>
        </w:rPr>
        <w:t>)</w:t>
      </w:r>
      <w:r w:rsidRPr="00F6427F">
        <w:t xml:space="preserve">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672C5" w:rsidRPr="00F6427F" w:rsidRDefault="006672C5" w:rsidP="006672C5">
      <w:pPr>
        <w:pStyle w:val="2"/>
        <w:jc w:val="both"/>
        <w:rPr>
          <w:b w:val="0"/>
          <w:sz w:val="24"/>
          <w:szCs w:val="24"/>
        </w:rPr>
      </w:pPr>
      <w:r w:rsidRPr="00F6427F">
        <w:rPr>
          <w:b w:val="0"/>
          <w:sz w:val="24"/>
          <w:szCs w:val="24"/>
        </w:rPr>
        <w:t>2) мотивированный отказ в предоставлении муниципальной услуги.</w:t>
      </w:r>
    </w:p>
    <w:p w:rsidR="002A468E" w:rsidRPr="00F6427F" w:rsidRDefault="002A468E" w:rsidP="002A468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F6427F">
        <w:rPr>
          <w:b/>
        </w:rPr>
        <w:lastRenderedPageBreak/>
        <w:t>2.4. Срок предоставления муниципальной услуги</w:t>
      </w:r>
    </w:p>
    <w:p w:rsidR="00062880" w:rsidRPr="00F6427F" w:rsidRDefault="002A468E" w:rsidP="002A468E">
      <w:pPr>
        <w:widowControl w:val="0"/>
        <w:autoSpaceDE w:val="0"/>
        <w:autoSpaceDN w:val="0"/>
        <w:adjustRightInd w:val="0"/>
        <w:ind w:firstLine="540"/>
        <w:jc w:val="both"/>
        <w:rPr>
          <w:rStyle w:val="highlighthighlightactive"/>
        </w:rPr>
      </w:pPr>
      <w:r w:rsidRPr="00F6427F">
        <w:t>2.4.1. Муниципальная услуга  предоставляется заявителю в срок, не превышающий 60 дней от даты регистрации заявления.</w:t>
      </w:r>
    </w:p>
    <w:p w:rsidR="00F95F9A" w:rsidRPr="00F6427F" w:rsidRDefault="00F95F9A" w:rsidP="00F95F9A">
      <w:pPr>
        <w:shd w:val="clear" w:color="auto" w:fill="FFFFFF"/>
        <w:spacing w:line="204" w:lineRule="auto"/>
        <w:jc w:val="both"/>
        <w:rPr>
          <w:b/>
          <w:spacing w:val="-19"/>
        </w:rPr>
      </w:pPr>
      <w:r w:rsidRPr="00F6427F">
        <w:rPr>
          <w:spacing w:val="-19"/>
        </w:rPr>
        <w:t xml:space="preserve">                 </w:t>
      </w:r>
      <w:r w:rsidR="006672C5" w:rsidRPr="00F6427F">
        <w:rPr>
          <w:b/>
        </w:rPr>
        <w:t>2.5</w:t>
      </w:r>
      <w:r w:rsidRPr="00F6427F">
        <w:rPr>
          <w:b/>
        </w:rPr>
        <w:t xml:space="preserve">. Предоставление муниципальной услуги осуществляется в соответствии </w:t>
      </w:r>
      <w:proofErr w:type="gramStart"/>
      <w:r w:rsidRPr="00F6427F">
        <w:rPr>
          <w:b/>
        </w:rPr>
        <w:t>с</w:t>
      </w:r>
      <w:proofErr w:type="gramEnd"/>
      <w:r w:rsidRPr="00F6427F">
        <w:rPr>
          <w:b/>
        </w:rPr>
        <w:t>:</w:t>
      </w:r>
    </w:p>
    <w:p w:rsidR="00F95F9A" w:rsidRPr="00F6427F" w:rsidRDefault="00F95F9A" w:rsidP="00F95F9A">
      <w:pPr>
        <w:spacing w:line="204" w:lineRule="auto"/>
        <w:ind w:right="-2" w:firstLine="720"/>
        <w:jc w:val="both"/>
      </w:pPr>
      <w:r w:rsidRPr="00F6427F">
        <w:t>1) Конституцией Российской Федерации;</w:t>
      </w:r>
    </w:p>
    <w:p w:rsidR="00F95F9A" w:rsidRPr="00F6427F" w:rsidRDefault="00F95F9A" w:rsidP="00F95F9A">
      <w:pPr>
        <w:spacing w:line="204" w:lineRule="auto"/>
        <w:ind w:right="-2" w:firstLine="720"/>
        <w:jc w:val="both"/>
      </w:pPr>
      <w:r w:rsidRPr="00F6427F">
        <w:t>2) Градостроительным кодексом Российской Федерации;</w:t>
      </w:r>
    </w:p>
    <w:p w:rsidR="003042E9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95F9A" w:rsidRPr="00F6427F">
        <w:t xml:space="preserve">  3)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4)</w:t>
      </w:r>
      <w:r w:rsidR="006672C5" w:rsidRPr="00F6427F">
        <w:t>Федеральным законом от 27 июля 2010 г. №210-ФЗ «Об организации предоставления государственных и муниципальных услуг»</w:t>
      </w:r>
    </w:p>
    <w:p w:rsidR="00F95F9A" w:rsidRPr="00F6427F" w:rsidRDefault="003042E9" w:rsidP="00F95F9A">
      <w:pPr>
        <w:spacing w:line="204" w:lineRule="auto"/>
        <w:ind w:right="-2"/>
        <w:jc w:val="both"/>
      </w:pPr>
      <w:r>
        <w:t xml:space="preserve">          5</w:t>
      </w:r>
      <w:r w:rsidR="00F95F9A" w:rsidRPr="00F6427F">
        <w:t>) Федеральным законом от 2 мая 2006 года № 59-ФЗ  «О порядке рассмотрения обращений  граждан Российской Федерации»;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6</w:t>
      </w:r>
      <w:r w:rsidR="00F95F9A" w:rsidRPr="00F6427F">
        <w:t>) приказом Министерства регионального развития РФ от 10 мая 2011 года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 N 207 "Об утверждении формы градостроительного плана земельного участка";</w:t>
      </w:r>
    </w:p>
    <w:p w:rsidR="00F95F9A" w:rsidRPr="00F6427F" w:rsidRDefault="003042E9" w:rsidP="00F95F9A">
      <w:pPr>
        <w:ind w:right="-2" w:firstLine="720"/>
        <w:jc w:val="both"/>
      </w:pPr>
      <w:r>
        <w:t>7</w:t>
      </w:r>
      <w:r w:rsidR="00F95F9A" w:rsidRPr="00F6427F">
        <w:t>) Градостроительным кодексом Орловской области;</w:t>
      </w:r>
    </w:p>
    <w:p w:rsidR="00F95F9A" w:rsidRPr="00F6427F" w:rsidRDefault="003042E9" w:rsidP="003042E9">
      <w:pPr>
        <w:suppressAutoHyphens/>
        <w:ind w:right="-2" w:firstLine="720"/>
        <w:jc w:val="both"/>
      </w:pPr>
      <w:r>
        <w:t>8</w:t>
      </w:r>
      <w:r w:rsidR="00F95F9A" w:rsidRPr="00F6427F">
        <w:t>) Законом Орловской области от 10 ноября 2014 года №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области";</w:t>
      </w:r>
    </w:p>
    <w:p w:rsidR="00F95F9A" w:rsidRPr="00F6427F" w:rsidRDefault="003042E9" w:rsidP="00F95F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9</w:t>
      </w:r>
      <w:r w:rsidR="00F95F9A" w:rsidRPr="00F6427F">
        <w:t xml:space="preserve">) решением Новодеревеньковского районного Совета народных депутатов от 04 июня 2015 года  N 35/3-РС "Об утверждении Положений о порядке организации и проведения публичных слушаний по </w:t>
      </w:r>
      <w:proofErr w:type="gramStart"/>
      <w:r w:rsidR="00F95F9A" w:rsidRPr="00F6427F">
        <w:t>вопросам</w:t>
      </w:r>
      <w:proofErr w:type="gramEnd"/>
      <w:r w:rsidR="00F95F9A" w:rsidRPr="00F6427F">
        <w:t xml:space="preserve"> регулирующим градостроительство на территории сельских поселений Новодеревеньковского района Орловской области» </w:t>
      </w:r>
    </w:p>
    <w:p w:rsidR="003042E9" w:rsidRDefault="00F95F9A" w:rsidP="00F95F9A">
      <w:pPr>
        <w:ind w:right="-2"/>
        <w:jc w:val="both"/>
      </w:pPr>
      <w:r w:rsidRPr="00F6427F">
        <w:t xml:space="preserve">    </w:t>
      </w:r>
      <w:r w:rsidR="003042E9">
        <w:t xml:space="preserve">    10</w:t>
      </w:r>
      <w:r w:rsidRPr="00F6427F">
        <w:t>) муниципальными правовыми актами Новодеревеньковского района;</w:t>
      </w:r>
      <w:r w:rsidR="003042E9">
        <w:t xml:space="preserve"> </w:t>
      </w:r>
    </w:p>
    <w:p w:rsidR="006672C5" w:rsidRPr="00F6427F" w:rsidRDefault="003042E9" w:rsidP="003042E9">
      <w:pPr>
        <w:ind w:right="-2"/>
      </w:pPr>
      <w:r>
        <w:t xml:space="preserve">         11) настоящим </w:t>
      </w:r>
      <w:r w:rsidR="00F95F9A" w:rsidRPr="00F6427F">
        <w:t>административным</w:t>
      </w:r>
      <w:r>
        <w:t xml:space="preserve"> </w:t>
      </w:r>
      <w:r w:rsidR="00F95F9A" w:rsidRPr="00F6427F">
        <w:t xml:space="preserve"> регламентом.</w:t>
      </w:r>
      <w:r w:rsidR="00F95F9A" w:rsidRPr="00F6427F">
        <w:br/>
        <w:t xml:space="preserve">         </w:t>
      </w:r>
    </w:p>
    <w:p w:rsidR="006672C5" w:rsidRPr="00F6427F" w:rsidRDefault="002A468E" w:rsidP="00F95F9A">
      <w:pPr>
        <w:ind w:right="-2"/>
        <w:jc w:val="both"/>
      </w:pPr>
      <w:r w:rsidRPr="00F6427F">
        <w:t xml:space="preserve">2.6. </w:t>
      </w:r>
      <w:r w:rsidRPr="00F6427F">
        <w:rPr>
          <w:b/>
        </w:rPr>
        <w:t>Перечень документов, необходимых для предоставления муниципальной услуги:</w:t>
      </w:r>
    </w:p>
    <w:p w:rsidR="00F95F9A" w:rsidRPr="00F6427F" w:rsidRDefault="002A468E" w:rsidP="002A468E">
      <w:pPr>
        <w:jc w:val="both"/>
      </w:pPr>
      <w:r w:rsidRPr="00F6427F">
        <w:t xml:space="preserve">             2.6.1. </w:t>
      </w:r>
      <w:proofErr w:type="gramStart"/>
      <w:r w:rsidRPr="00F6427F">
        <w:t>Заявитель представляет в комиссию (далее - комиссия) заявление</w:t>
      </w:r>
      <w:proofErr w:type="gramEnd"/>
      <w:r w:rsidR="004F0627" w:rsidRPr="00F6427F">
        <w:fldChar w:fldCharType="begin"/>
      </w:r>
      <w:r w:rsidRPr="00F6427F">
        <w:instrText xml:space="preserve"> 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82%D1%80%D0%BE%D0%B8%D1%82%D0%B5%D0%BB%D1%8C%D1%81%D1%82%D0%B2%D0%B0&amp;l10n=ru&amp;mime=html&amp;sign=16f74f97ee8f0ab04691c19dcba3105f&amp;keyno=0" \l "YANDEX_268" </w:instrText>
      </w:r>
      <w:r w:rsidR="004F0627" w:rsidRPr="00F6427F">
        <w:fldChar w:fldCharType="end"/>
      </w:r>
      <w:r w:rsidRPr="00F6427F">
        <w:t xml:space="preserve"> о предоставлении разрешения на отклонение от предельных параметров (приложение 1) с обоснованием заявленных требований, предусмотренных статьей 40 Градостроительного кодекса Российской Федерации (далее - заявление).</w:t>
      </w: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31"/>
      <w:bookmarkEnd w:id="2"/>
      <w:r w:rsidRPr="00F6427F">
        <w:t>2.6.2</w:t>
      </w:r>
      <w:r w:rsidR="00F95F9A" w:rsidRPr="00F6427F">
        <w:t>. Для получения муниципальной услуги заявитель представляет: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заявление от всех правообладателей земельного участка, в случае обращения одного из правообладателей необходимо предоставление согласия других правообладателей;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доверенность, оформленная надлежащим образом (в случае подачи заявления представителем заявителя);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3) эскизный прое</w:t>
      </w:r>
      <w:proofErr w:type="gramStart"/>
      <w:r w:rsidRPr="00F6427F">
        <w:t>кт стр</w:t>
      </w:r>
      <w:proofErr w:type="gramEnd"/>
      <w:r w:rsidRPr="00F6427F">
        <w:t>оительства, реконструкции объекта капитального строительства (за исключением объектов индивидуального жилищного строительства), который предлагается реализовывать в случае предоставления разрешения на отклонение от предельных параметров разрешенного строительства, реконструкции, включающего в себя: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а) обоснование наличия предусмотренного частью 1 статьи 40 Градостроительного кодекса Российской Федерации права у заявителя обратиться с заявлением;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б) градостроительный план земельного участка.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4) расчеты и обоснование того, что постройка, выполненная на основании разрешенных отклонений, соответствует нормативно-техническим документам;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5) схема планировочной организации территории земельного участка.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Могут предоставляться иные материалы, обосновывающие целесообразность, возможность и допустимость реализации предложений.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41"/>
      <w:bookmarkEnd w:id="3"/>
      <w:r w:rsidRPr="00F6427F">
        <w:t>2.6.3</w:t>
      </w:r>
      <w:r w:rsidR="00F95F9A" w:rsidRPr="00F6427F">
        <w:t>. В соответствии с требованиями Федерального закона от 27 июля 2012 года N 210-ФЗ "Об организации предоставления государственных и муниципальных услуг" администрация  района не вправе требовать от заявителя: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F6427F">
        <w:lastRenderedPageBreak/>
        <w:t>регулирующими отношения, возникающие в связи с предоставлением муниципальной услуги;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предоставления документов и информации, которые находятся в распоряжении администрации района,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95F9A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2.6.4</w:t>
      </w:r>
      <w:r w:rsidR="00F95F9A" w:rsidRPr="00F6427F">
        <w:t>. Администрация района в рамках межведомственного электронного взаимодействия в соответствующих органах дополнительно запрашивает следующую информацию: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1) выписку из государственного кадастра недвижимости с координатами точек поворотных углов земельного участка;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2) правоустанавливающие документы на земельный участок и объекты недвижимости.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Заявитель </w:t>
      </w:r>
      <w:r w:rsidR="002A468E" w:rsidRPr="00F6427F">
        <w:t>вправе</w:t>
      </w:r>
      <w:r w:rsidRPr="00F6427F">
        <w:t xml:space="preserve"> самостоятельно представить на рассмотрение весь необходимый для принятия решения пакет документов.</w:t>
      </w:r>
    </w:p>
    <w:p w:rsidR="002A468E" w:rsidRPr="00F6427F" w:rsidRDefault="002A468E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3E3BFA" w:rsidRPr="00F6427F" w:rsidRDefault="003E3BFA" w:rsidP="003E3BFA">
      <w:pPr>
        <w:ind w:firstLine="538"/>
        <w:jc w:val="both"/>
        <w:rPr>
          <w:b/>
        </w:rPr>
      </w:pPr>
      <w:r w:rsidRPr="00F6427F">
        <w:rPr>
          <w:b/>
        </w:rPr>
        <w:t>2.7. Основания для отказа в приеме документов, необходимых для предоставления муниципальной услуги:</w:t>
      </w:r>
    </w:p>
    <w:p w:rsidR="003E3BFA" w:rsidRPr="00F6427F" w:rsidRDefault="003E3BFA" w:rsidP="003E3BFA">
      <w:pPr>
        <w:ind w:firstLine="538"/>
        <w:jc w:val="both"/>
      </w:pPr>
      <w:r w:rsidRPr="00F6427F">
        <w:t>- непредставление оригиналов документов или  надлежащим образом заверенных копий документов, указанных в пункте 2.6</w:t>
      </w:r>
      <w:r w:rsidR="003042E9">
        <w:t>.2</w:t>
      </w:r>
      <w:r w:rsidRPr="00F6427F">
        <w:t>;</w:t>
      </w:r>
    </w:p>
    <w:p w:rsidR="00F95F9A" w:rsidRPr="00F6427F" w:rsidRDefault="003E3BFA" w:rsidP="003E3BFA">
      <w:pPr>
        <w:ind w:firstLine="538"/>
        <w:jc w:val="both"/>
      </w:pPr>
      <w:r w:rsidRPr="00F6427F">
        <w:t xml:space="preserve">- представление документов лицом,  не наделенным соответствующими полномочиями. 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F6427F">
        <w:rPr>
          <w:b/>
        </w:rPr>
        <w:t>2.8</w:t>
      </w:r>
      <w:r w:rsidR="00F95F9A" w:rsidRPr="00F6427F">
        <w:rPr>
          <w:b/>
        </w:rPr>
        <w:t>. Основания для отказа в предоставлении муниципальной услуги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2.8.</w:t>
      </w:r>
      <w:r w:rsidR="00F95F9A" w:rsidRPr="00F6427F">
        <w:t>1. В предоставлении муниципальной услуги отказывается в случаях, если: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57"/>
      <w:bookmarkEnd w:id="4"/>
      <w:r w:rsidRPr="00F6427F">
        <w:t>1) в результате рассмотрения выявлено несоответствие представленных документов перечню, установленному подпунктом 3.5.1 настоящего административного регламента;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 xml:space="preserve">2) отсутствуют основания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предусмотренные </w:t>
      </w:r>
      <w:hyperlink r:id="rId153" w:history="1">
        <w:r w:rsidRPr="00F6427F">
          <w:t>пунктом 1 статьи 40</w:t>
        </w:r>
      </w:hyperlink>
      <w:r w:rsidRPr="00F6427F">
        <w:t xml:space="preserve"> Градостроительного кодекса Российской Федерации;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59"/>
      <w:bookmarkEnd w:id="5"/>
      <w:r w:rsidRPr="00F6427F">
        <w:t>3) не соблюдаются требования технических регламентов;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6427F">
        <w:t>4</w:t>
      </w:r>
      <w:r w:rsidR="00F95F9A" w:rsidRPr="00F6427F">
        <w:t>) большинство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возражают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bookmarkStart w:id="6" w:name="Par572"/>
      <w:bookmarkEnd w:id="6"/>
      <w:r w:rsidRPr="00F6427F">
        <w:rPr>
          <w:b/>
        </w:rPr>
        <w:t>2.9</w:t>
      </w:r>
      <w:r w:rsidR="00F95F9A" w:rsidRPr="00F6427F">
        <w:rPr>
          <w:b/>
        </w:rPr>
        <w:t>. Порядок, размер и основания взимания платы за предоставление муниципальной услуги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F6427F">
        <w:t xml:space="preserve"> </w:t>
      </w:r>
    </w:p>
    <w:p w:rsidR="00F95F9A" w:rsidRPr="00F6427F" w:rsidRDefault="003E3BFA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2.9</w:t>
      </w:r>
      <w:r w:rsidR="00F95F9A" w:rsidRPr="00F6427F">
        <w:t xml:space="preserve">.1. Заявитель несет расходы, связанные с организацией и проведением публичных слушаний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строительства, в соответствии со </w:t>
      </w:r>
      <w:hyperlink r:id="rId154" w:history="1">
        <w:r w:rsidR="00F95F9A" w:rsidRPr="00F6427F">
          <w:t>статьей 40</w:t>
        </w:r>
      </w:hyperlink>
      <w:r w:rsidR="00F95F9A" w:rsidRPr="00F6427F">
        <w:t xml:space="preserve"> Градостроительного кодекса Российской Федерации.</w:t>
      </w:r>
    </w:p>
    <w:p w:rsidR="003E3BFA" w:rsidRPr="00F6427F" w:rsidRDefault="003E3BFA" w:rsidP="003E3BFA">
      <w:pPr>
        <w:pStyle w:val="printj"/>
        <w:spacing w:before="0" w:after="0"/>
        <w:rPr>
          <w:b/>
          <w:color w:val="000000"/>
        </w:rPr>
      </w:pPr>
      <w:r w:rsidRPr="00F6427F">
        <w:t xml:space="preserve">      </w:t>
      </w:r>
      <w:r w:rsidRPr="00F6427F">
        <w:rPr>
          <w:b/>
          <w:color w:val="000000"/>
        </w:rPr>
        <w:t xml:space="preserve">2.10. </w:t>
      </w:r>
      <w:proofErr w:type="gramStart"/>
      <w:r w:rsidRPr="00F6427F">
        <w:rPr>
          <w:b/>
          <w:color w:val="000000"/>
        </w:rPr>
        <w:t>Максимальный срок  ожидания в очереди при подачи запроса  о предоставлении муниципальной услуги при получении результата предоставления муниципальной услуги</w:t>
      </w:r>
      <w:proofErr w:type="gramEnd"/>
    </w:p>
    <w:p w:rsidR="003E3BFA" w:rsidRPr="00F6427F" w:rsidRDefault="003E3BFA" w:rsidP="003E3BFA">
      <w:pPr>
        <w:pStyle w:val="printj"/>
        <w:spacing w:before="0" w:after="0"/>
        <w:rPr>
          <w:color w:val="000000"/>
        </w:rPr>
      </w:pPr>
      <w:r w:rsidRPr="00F6427F">
        <w:rPr>
          <w:color w:val="000000"/>
        </w:rPr>
        <w:t xml:space="preserve">        2.10.1.Время ожидания в очереди составляет </w:t>
      </w:r>
      <w:r w:rsidR="003042E9">
        <w:rPr>
          <w:color w:val="000000"/>
        </w:rPr>
        <w:t xml:space="preserve"> не более </w:t>
      </w:r>
      <w:r w:rsidRPr="00F6427F">
        <w:rPr>
          <w:color w:val="000000"/>
        </w:rPr>
        <w:t>15 минут.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b/>
          <w:color w:val="000000"/>
        </w:rPr>
      </w:pPr>
      <w:r w:rsidRPr="00F6427F">
        <w:rPr>
          <w:b/>
          <w:color w:val="000000"/>
        </w:rPr>
        <w:t>2.11. Срок регистрации запроса заявителя запроса  о предоставлении муниципальной услуги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Срок регистрации запроса  о предоставлении муниципальной услуги- в течени</w:t>
      </w:r>
      <w:proofErr w:type="gramStart"/>
      <w:r w:rsidRPr="00F6427F">
        <w:rPr>
          <w:color w:val="000000"/>
        </w:rPr>
        <w:t>и</w:t>
      </w:r>
      <w:proofErr w:type="gramEnd"/>
      <w:r w:rsidRPr="00F6427F">
        <w:rPr>
          <w:color w:val="000000"/>
        </w:rPr>
        <w:t xml:space="preserve"> 1 рабочего дня. </w:t>
      </w:r>
    </w:p>
    <w:p w:rsidR="003E3BFA" w:rsidRPr="00F6427F" w:rsidRDefault="003E3BFA" w:rsidP="003E3BFA">
      <w:pPr>
        <w:jc w:val="both"/>
      </w:pPr>
      <w:r w:rsidRPr="00F6427F">
        <w:tab/>
      </w:r>
    </w:p>
    <w:p w:rsidR="003E3BFA" w:rsidRPr="00F6427F" w:rsidRDefault="003E3BFA" w:rsidP="003E3BFA">
      <w:pPr>
        <w:jc w:val="center"/>
        <w:rPr>
          <w:b/>
        </w:rPr>
      </w:pPr>
      <w:r w:rsidRPr="00F6427F">
        <w:rPr>
          <w:b/>
        </w:rPr>
        <w:t>2.12. Требования</w:t>
      </w:r>
      <w:r w:rsidRPr="00F6427F">
        <w:t xml:space="preserve"> </w:t>
      </w:r>
      <w:r w:rsidRPr="00F6427F">
        <w:rPr>
          <w:b/>
        </w:rPr>
        <w:t>к помещениям, в которых  предоставляются  муниципальные услуги</w:t>
      </w:r>
    </w:p>
    <w:p w:rsidR="003E3BFA" w:rsidRPr="00F6427F" w:rsidRDefault="003E3BFA" w:rsidP="003E3BFA">
      <w:pPr>
        <w:jc w:val="both"/>
      </w:pPr>
      <w:r w:rsidRPr="00F6427F">
        <w:lastRenderedPageBreak/>
        <w:tab/>
        <w:t>2.12.1.</w:t>
      </w:r>
      <w:r w:rsidRPr="00F6427F">
        <w:tab/>
        <w:t>Требования     к    размещению     и     оформлению помещений</w:t>
      </w:r>
    </w:p>
    <w:p w:rsidR="003E3BFA" w:rsidRPr="00F6427F" w:rsidRDefault="003E3BFA" w:rsidP="003E3BFA">
      <w:pPr>
        <w:jc w:val="both"/>
      </w:pPr>
      <w:r w:rsidRPr="00F6427F">
        <w:tab/>
        <w:t>Помещения должны содержать места для информирования, ожидания и приема граждан.</w:t>
      </w:r>
    </w:p>
    <w:p w:rsidR="003E3BFA" w:rsidRPr="00F6427F" w:rsidRDefault="003E3BFA" w:rsidP="003E3BFA">
      <w:pPr>
        <w:jc w:val="both"/>
      </w:pPr>
      <w:r w:rsidRPr="00F6427F">
        <w:tab/>
        <w:t>Помещения должны соответствовать санитарно-эпидемиологическим правилам и нормам.</w:t>
      </w:r>
    </w:p>
    <w:p w:rsidR="003E3BFA" w:rsidRPr="00F6427F" w:rsidRDefault="003E3BFA" w:rsidP="003E3BFA">
      <w:pPr>
        <w:jc w:val="both"/>
      </w:pPr>
      <w:r w:rsidRPr="00F6427F">
        <w:tab/>
        <w:t>2.12.2.</w:t>
      </w:r>
      <w:r w:rsidRPr="00F6427F">
        <w:tab/>
        <w:t>Требования      к      размещению      и      оформлению визуальной и  текстовой информации</w:t>
      </w:r>
    </w:p>
    <w:p w:rsidR="003E3BFA" w:rsidRPr="00F6427F" w:rsidRDefault="003E3BFA" w:rsidP="003E3BFA">
      <w:pPr>
        <w:jc w:val="both"/>
      </w:pPr>
      <w:r w:rsidRPr="00F6427F">
        <w:tab/>
        <w:t xml:space="preserve">Помещения должны содержать места </w:t>
      </w:r>
      <w:proofErr w:type="gramStart"/>
      <w:r w:rsidRPr="00F6427F">
        <w:t>информирования</w:t>
      </w:r>
      <w:proofErr w:type="gramEnd"/>
      <w:r w:rsidRPr="00F6427F">
        <w:t xml:space="preserve">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E3BFA" w:rsidRPr="00F6427F" w:rsidRDefault="003E3BFA" w:rsidP="003E3BFA">
      <w:pPr>
        <w:jc w:val="both"/>
        <w:rPr>
          <w:b/>
        </w:rPr>
      </w:pPr>
      <w:r w:rsidRPr="00F6427F">
        <w:tab/>
        <w:t>2.12.3.</w:t>
      </w:r>
      <w:r w:rsidRPr="00F6427F">
        <w:tab/>
      </w:r>
      <w:r w:rsidRPr="00F6427F">
        <w:rPr>
          <w:b/>
        </w:rPr>
        <w:t>Требования к оборудованию мест ожидания</w:t>
      </w:r>
    </w:p>
    <w:p w:rsidR="003E3BFA" w:rsidRPr="00F6427F" w:rsidRDefault="003E3BFA" w:rsidP="003E3BFA">
      <w:pPr>
        <w:jc w:val="both"/>
      </w:pPr>
      <w:r w:rsidRPr="00F6427F">
        <w:tab/>
        <w:t>Места ожидания оборудуются:</w:t>
      </w:r>
    </w:p>
    <w:p w:rsidR="003E3BFA" w:rsidRPr="00F6427F" w:rsidRDefault="003E3BFA" w:rsidP="003E3BFA">
      <w:pPr>
        <w:jc w:val="both"/>
      </w:pPr>
      <w:r w:rsidRPr="00F6427F">
        <w:tab/>
        <w:t>-противопожарной системой и средствами пожаротушения;</w:t>
      </w:r>
    </w:p>
    <w:p w:rsidR="003E3BFA" w:rsidRPr="00F6427F" w:rsidRDefault="003E3BFA" w:rsidP="003E3BFA">
      <w:pPr>
        <w:jc w:val="both"/>
      </w:pPr>
      <w:r w:rsidRPr="00F6427F">
        <w:tab/>
        <w:t>-системой оповещения о возникновении чрезвычайной ситуации.</w:t>
      </w:r>
    </w:p>
    <w:p w:rsidR="003E3BFA" w:rsidRPr="00F6427F" w:rsidRDefault="003E3BFA" w:rsidP="003E3BFA">
      <w:pPr>
        <w:jc w:val="both"/>
      </w:pPr>
      <w:r w:rsidRPr="00F6427F">
        <w:tab/>
        <w:t>Для ожидания приема граждан отводятся места, оборудованные стульями, столом.</w:t>
      </w:r>
    </w:p>
    <w:p w:rsidR="003E3BFA" w:rsidRPr="00F6427F" w:rsidRDefault="003E3BFA" w:rsidP="003E3BFA">
      <w:pPr>
        <w:jc w:val="both"/>
      </w:pPr>
      <w:r w:rsidRPr="00F6427F">
        <w:tab/>
        <w:t>В местах ожидания имеются средства для оказания первой помощи и доступные места общего пользования.</w:t>
      </w:r>
    </w:p>
    <w:p w:rsidR="003E3BFA" w:rsidRPr="00F6427F" w:rsidRDefault="003E3BFA" w:rsidP="003E3BFA">
      <w:pPr>
        <w:jc w:val="both"/>
        <w:rPr>
          <w:b/>
        </w:rPr>
      </w:pPr>
      <w:r w:rsidRPr="00F6427F">
        <w:tab/>
        <w:t>2.12.4.</w:t>
      </w:r>
      <w:r w:rsidRPr="00F6427F">
        <w:tab/>
      </w:r>
      <w:r w:rsidRPr="00F6427F">
        <w:rPr>
          <w:b/>
        </w:rPr>
        <w:t>Требования к оформлению входа в здание</w:t>
      </w:r>
    </w:p>
    <w:p w:rsidR="003E3BFA" w:rsidRPr="00F6427F" w:rsidRDefault="003E3BFA" w:rsidP="003E3BFA">
      <w:pPr>
        <w:jc w:val="both"/>
      </w:pPr>
      <w:r w:rsidRPr="00F6427F">
        <w:tab/>
        <w:t>Здание, в котором расположена Администрация, должно быть оборудовано отдельным входом для свободного доступа граждан в помещение.</w:t>
      </w:r>
    </w:p>
    <w:p w:rsidR="003E3BFA" w:rsidRPr="00F6427F" w:rsidRDefault="003E3BFA" w:rsidP="003E3BFA">
      <w:pPr>
        <w:jc w:val="both"/>
      </w:pPr>
      <w:r w:rsidRPr="00F6427F">
        <w:tab/>
        <w:t>Вход в помещение Администрации оборудуется</w:t>
      </w:r>
      <w:r w:rsidRPr="00F6427F">
        <w:br/>
        <w:t>расширенными  проходами, позволяющими обеспечить беспрепятственный доступ инвалидов.</w:t>
      </w:r>
    </w:p>
    <w:p w:rsidR="003E3BFA" w:rsidRPr="00F6427F" w:rsidRDefault="003E3BFA" w:rsidP="003E3BFA">
      <w:pPr>
        <w:jc w:val="both"/>
      </w:pPr>
      <w:r w:rsidRPr="00F6427F">
        <w:tab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3E3BFA" w:rsidRPr="00F6427F" w:rsidRDefault="003E3BFA" w:rsidP="003E3BFA">
      <w:pPr>
        <w:jc w:val="both"/>
      </w:pPr>
      <w:r w:rsidRPr="00F6427F">
        <w:tab/>
        <w:t>наименование;</w:t>
      </w:r>
    </w:p>
    <w:p w:rsidR="003E3BFA" w:rsidRPr="00F6427F" w:rsidRDefault="003E3BFA" w:rsidP="003E3BFA">
      <w:pPr>
        <w:jc w:val="both"/>
      </w:pPr>
      <w:r w:rsidRPr="00F6427F">
        <w:tab/>
        <w:t>место нахождения;</w:t>
      </w:r>
    </w:p>
    <w:p w:rsidR="003E3BFA" w:rsidRPr="00F6427F" w:rsidRDefault="003E3BFA" w:rsidP="003E3BFA">
      <w:pPr>
        <w:jc w:val="both"/>
      </w:pPr>
      <w:r w:rsidRPr="00F6427F">
        <w:tab/>
        <w:t>режим работы.</w:t>
      </w:r>
    </w:p>
    <w:p w:rsidR="003E3BFA" w:rsidRPr="00F6427F" w:rsidRDefault="003E3BFA" w:rsidP="003E3BFA">
      <w:pPr>
        <w:jc w:val="both"/>
      </w:pPr>
      <w:r w:rsidRPr="00F6427F">
        <w:tab/>
        <w:t>2.12.5.</w:t>
      </w:r>
      <w:r w:rsidRPr="00F6427F">
        <w:tab/>
        <w:t>Требования     к     местам     для     информирования заявителей, получения информации и заполнения необходимых документов</w:t>
      </w:r>
    </w:p>
    <w:p w:rsidR="003E3BFA" w:rsidRPr="00F6427F" w:rsidRDefault="003E3BFA" w:rsidP="003E3BFA">
      <w:pPr>
        <w:jc w:val="both"/>
      </w:pPr>
      <w:r w:rsidRPr="00F6427F">
        <w:tab/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3E3BFA" w:rsidRPr="00F6427F" w:rsidRDefault="003E3BFA" w:rsidP="003E3BFA">
      <w:pPr>
        <w:jc w:val="both"/>
      </w:pPr>
      <w:r w:rsidRPr="00F6427F">
        <w:tab/>
        <w:t>- стульями и столами для оформления документов.</w:t>
      </w:r>
    </w:p>
    <w:p w:rsidR="003E3BFA" w:rsidRPr="00F6427F" w:rsidRDefault="003E3BFA" w:rsidP="003E3BFA">
      <w:pPr>
        <w:jc w:val="both"/>
      </w:pPr>
      <w:r w:rsidRPr="00F6427F">
        <w:tab/>
        <w:t>На информационных стендах в помещениях, предназначенных для приема граждан, размещается следующая информация:</w:t>
      </w:r>
    </w:p>
    <w:p w:rsidR="003E3BFA" w:rsidRPr="00F6427F" w:rsidRDefault="003E3BFA" w:rsidP="003E3BFA">
      <w:pPr>
        <w:jc w:val="both"/>
      </w:pPr>
      <w:r w:rsidRPr="00F6427F">
        <w:tab/>
        <w:t>режим работы Администрации;</w:t>
      </w:r>
    </w:p>
    <w:p w:rsidR="003E3BFA" w:rsidRPr="00F6427F" w:rsidRDefault="003E3BFA" w:rsidP="003E3BFA">
      <w:pPr>
        <w:jc w:val="both"/>
      </w:pPr>
      <w:r w:rsidRPr="00F6427F">
        <w:tab/>
        <w:t>графики приема граждан специалистом Администрации;</w:t>
      </w:r>
    </w:p>
    <w:p w:rsidR="003E3BFA" w:rsidRPr="00F6427F" w:rsidRDefault="003E3BFA" w:rsidP="003E3BFA">
      <w:pPr>
        <w:jc w:val="both"/>
      </w:pPr>
      <w:r w:rsidRPr="00F6427F">
        <w:tab/>
        <w:t>номера   телефонов,   факсов Администрации;</w:t>
      </w:r>
    </w:p>
    <w:p w:rsidR="003E3BFA" w:rsidRPr="00F6427F" w:rsidRDefault="003E3BFA" w:rsidP="003042E9">
      <w:pPr>
        <w:jc w:val="both"/>
      </w:pPr>
      <w:r w:rsidRPr="00F6427F">
        <w:tab/>
        <w:t>перечень  документов,   необходимых   для   предоставления</w:t>
      </w:r>
      <w:r w:rsidRPr="00F6427F">
        <w:br/>
        <w:t>муниципальной услуги.</w:t>
      </w:r>
    </w:p>
    <w:p w:rsidR="003E3BFA" w:rsidRPr="00F6427F" w:rsidRDefault="003042E9" w:rsidP="003E3BFA">
      <w:pPr>
        <w:jc w:val="both"/>
        <w:rPr>
          <w:b/>
        </w:rPr>
      </w:pPr>
      <w:r>
        <w:tab/>
        <w:t>2.12.6</w:t>
      </w:r>
      <w:r w:rsidR="003E3BFA" w:rsidRPr="00F6427F">
        <w:t>.</w:t>
      </w:r>
      <w:r w:rsidR="003E3BFA" w:rsidRPr="00F6427F">
        <w:tab/>
      </w:r>
      <w:r w:rsidR="003E3BFA" w:rsidRPr="00F6427F">
        <w:rPr>
          <w:b/>
        </w:rPr>
        <w:t>Требования к местам для приема граждан</w:t>
      </w:r>
    </w:p>
    <w:p w:rsidR="003E3BFA" w:rsidRPr="00F6427F" w:rsidRDefault="003E3BFA" w:rsidP="003E3BFA">
      <w:pPr>
        <w:jc w:val="both"/>
      </w:pPr>
      <w:r w:rsidRPr="00F6427F">
        <w:tab/>
        <w:t>Прием</w:t>
      </w:r>
      <w:r w:rsidRPr="00F6427F">
        <w:tab/>
        <w:t>граждан         специалистом         Администрации осуществляется в помещениях Администрации. Место для приема гражданина должно быть снабжено стулом, иметь место для написания и размещения документов, заявлений.</w:t>
      </w:r>
    </w:p>
    <w:p w:rsidR="003E3BFA" w:rsidRPr="00F6427F" w:rsidRDefault="003E3BFA" w:rsidP="003E3BFA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F6427F">
        <w:rPr>
          <w:b/>
          <w:color w:val="000000"/>
        </w:rPr>
        <w:t>2.13. Показатели доступности и качества предоставления муниципальной услуги</w:t>
      </w:r>
    </w:p>
    <w:p w:rsidR="003E3BFA" w:rsidRPr="00F6427F" w:rsidRDefault="003E3BFA" w:rsidP="003E3BFA">
      <w:pPr>
        <w:pStyle w:val="printj"/>
        <w:spacing w:before="0" w:after="0"/>
        <w:ind w:firstLine="720"/>
        <w:jc w:val="left"/>
        <w:rPr>
          <w:color w:val="000000"/>
        </w:rPr>
      </w:pPr>
      <w:r w:rsidRPr="00F6427F">
        <w:rPr>
          <w:color w:val="000000"/>
        </w:rPr>
        <w:t>2.13.1. Показателями доступности муниципальной услуги являются: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транспортная доступность к местам предоставления муниципальной услуги;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-возможность обращения через интернет;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размещение информации о порядке предоставления муниципальной услуги на официальном сайте;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2.13.2. Показатели качества муниципальной услуги являются: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>- соблюдения должностными лицами отдела сроков  предоставления муниципальной услуги;</w:t>
      </w:r>
    </w:p>
    <w:p w:rsidR="003E3BFA" w:rsidRPr="00F6427F" w:rsidRDefault="003E3BFA" w:rsidP="003E3BFA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lastRenderedPageBreak/>
        <w:t>- соблюдение сроков ожидания в очереди при предоставлении  муниципальной услуги;</w:t>
      </w:r>
    </w:p>
    <w:p w:rsidR="00F95F9A" w:rsidRPr="00F6427F" w:rsidRDefault="003E3BFA" w:rsidP="00EB5E84">
      <w:pPr>
        <w:pStyle w:val="printj"/>
        <w:spacing w:before="0" w:after="0"/>
        <w:ind w:firstLine="720"/>
        <w:rPr>
          <w:color w:val="000000"/>
        </w:rPr>
      </w:pPr>
      <w:r w:rsidRPr="00F6427F">
        <w:rPr>
          <w:color w:val="000000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отдела </w:t>
      </w:r>
      <w:proofErr w:type="gramStart"/>
      <w:r w:rsidRPr="00F6427F">
        <w:rPr>
          <w:color w:val="000000"/>
        </w:rPr>
        <w:t>предоставлении</w:t>
      </w:r>
      <w:proofErr w:type="gramEnd"/>
      <w:r w:rsidRPr="00F6427F">
        <w:rPr>
          <w:color w:val="000000"/>
        </w:rPr>
        <w:t xml:space="preserve"> муниципальной услуги.</w:t>
      </w:r>
      <w:bookmarkStart w:id="7" w:name="Par575"/>
      <w:bookmarkStart w:id="8" w:name="Par578"/>
      <w:bookmarkEnd w:id="7"/>
      <w:bookmarkEnd w:id="8"/>
    </w:p>
    <w:p w:rsidR="00EB5E84" w:rsidRPr="00F6427F" w:rsidRDefault="00EB5E84" w:rsidP="00EB5E84">
      <w:pPr>
        <w:pStyle w:val="printj"/>
        <w:spacing w:before="0" w:after="0"/>
        <w:ind w:firstLine="720"/>
        <w:rPr>
          <w:color w:val="000000"/>
        </w:rPr>
      </w:pP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bookmarkStart w:id="9" w:name="Par581"/>
      <w:bookmarkEnd w:id="9"/>
      <w:r w:rsidRPr="00F6427F">
        <w:rPr>
          <w:b/>
        </w:rPr>
        <w:t>3</w:t>
      </w:r>
      <w:r w:rsidR="00F95F9A" w:rsidRPr="00F6427F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</w:p>
    <w:p w:rsidR="00F95F9A" w:rsidRPr="00F6427F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6427F">
        <w:rPr>
          <w:b/>
        </w:rPr>
        <w:t>3</w:t>
      </w:r>
      <w:r w:rsidR="00F95F9A" w:rsidRPr="00F6427F">
        <w:rPr>
          <w:b/>
        </w:rPr>
        <w:t>.1. Последовательность действий и сроки предоставления муниципальной услуги: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 xml:space="preserve">.1.1. Прием и регистрация ответственным за </w:t>
      </w:r>
      <w:proofErr w:type="gramStart"/>
      <w:r w:rsidR="00F95F9A" w:rsidRPr="00F6427F">
        <w:t>делопроизводство</w:t>
      </w:r>
      <w:proofErr w:type="gramEnd"/>
      <w:r w:rsidR="00F95F9A" w:rsidRPr="00F6427F">
        <w:t xml:space="preserve"> лицом письменного заявления, включая приложения, о предоставлении муниципальной услуги - в течение 1 рабочего дня.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3.1.2</w:t>
      </w:r>
      <w:r w:rsidR="00F95F9A" w:rsidRPr="00F6427F">
        <w:t>.  Направление заявления о предоставлении муниципальной услуги в Отдел на рассмотрение - в течение 1 рабочего дня.</w:t>
      </w:r>
    </w:p>
    <w:p w:rsidR="00F95F9A" w:rsidRPr="00F6427F" w:rsidRDefault="00EB5E84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3.1.3</w:t>
      </w:r>
      <w:r w:rsidR="00F95F9A" w:rsidRPr="00F6427F">
        <w:t xml:space="preserve">. Рассмотрение работником Отдела пакета документов и подготовка обоснованного отказа в случаях, предусмотренных пунктом </w:t>
      </w:r>
      <w:r w:rsidR="0018706B" w:rsidRPr="00F6427F">
        <w:t xml:space="preserve">2.8 </w:t>
      </w:r>
      <w:r w:rsidR="00F95F9A" w:rsidRPr="00F6427F">
        <w:t xml:space="preserve"> настоящего административного регламента - в течение 10 рабочих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3.1.4</w:t>
      </w:r>
      <w:r w:rsidR="00F95F9A" w:rsidRPr="00F6427F">
        <w:t xml:space="preserve">. Направление запросов для получения необходимых документов в рамках обеспечения межведомственного взаимодействия, перечень которых установлен подпунктом </w:t>
      </w:r>
      <w:hyperlink w:anchor="Par541" w:history="1">
        <w:r w:rsidRPr="00F6427F">
          <w:t>2.6.4.</w:t>
        </w:r>
      </w:hyperlink>
      <w:r w:rsidRPr="00F6427F">
        <w:t xml:space="preserve"> </w:t>
      </w:r>
      <w:r w:rsidR="00F95F9A" w:rsidRPr="00F6427F">
        <w:t xml:space="preserve"> настоящего административного регламента - в течение 5 рабочих дней с момента поступления заявления.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3.1.5</w:t>
      </w:r>
      <w:r w:rsidR="00F95F9A" w:rsidRPr="00F6427F">
        <w:t xml:space="preserve">. Подготовка работником Отдела документов для рассмотрения на заседании комиссии  - в течение 2 рабочих дней с момента получения полного пакета документов, согласно подпунктам </w:t>
      </w:r>
      <w:r w:rsidRPr="00F6427F">
        <w:t>2.6.2</w:t>
      </w:r>
      <w:r w:rsidR="00F95F9A" w:rsidRPr="00F6427F">
        <w:t xml:space="preserve">  и </w:t>
      </w:r>
      <w:r w:rsidRPr="00F6427F">
        <w:t xml:space="preserve">2.6.4 </w:t>
      </w:r>
      <w:r w:rsidR="00F95F9A" w:rsidRPr="00F6427F">
        <w:t xml:space="preserve"> настоящего регламента.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6</w:t>
      </w:r>
      <w:r w:rsidR="00F95F9A" w:rsidRPr="00F6427F">
        <w:t>.  Р</w:t>
      </w:r>
      <w:r w:rsidR="00F95F9A" w:rsidRPr="00F6427F">
        <w:rPr>
          <w:vanish/>
        </w:rPr>
        <w:t>р</w:t>
      </w:r>
      <w:r w:rsidR="00F95F9A" w:rsidRPr="00F6427F">
        <w:t>ассмотрение комиссией  пакета документов  и подготовка секретарем  комиссии протокола заседания  - 1 день.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7</w:t>
      </w:r>
      <w:r w:rsidR="00F95F9A" w:rsidRPr="00F6427F">
        <w:t>.  Подготовка</w:t>
      </w:r>
      <w:r w:rsidR="00F95F9A" w:rsidRPr="00F6427F">
        <w:rPr>
          <w:color w:val="FF0000"/>
        </w:rPr>
        <w:t xml:space="preserve"> </w:t>
      </w:r>
      <w:r w:rsidR="00F95F9A" w:rsidRPr="00F6427F">
        <w:t xml:space="preserve">секретарем комиссии  </w:t>
      </w:r>
      <w:proofErr w:type="gramStart"/>
      <w:r w:rsidR="00F95F9A" w:rsidRPr="00F6427F">
        <w:t>на основании протокола комиссии обращения главе района для принятия постановления о назначении публичных слушаний по вопросу предоставления разрешения на отклонение</w:t>
      </w:r>
      <w:proofErr w:type="gramEnd"/>
      <w:r w:rsidR="00F95F9A" w:rsidRPr="00F6427F">
        <w:t xml:space="preserve"> от предельных параметров разрешенного строительства, реконструкции объектов капитального строительства - в течение 1 дня.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</w:t>
      </w:r>
      <w:r w:rsidRPr="00F6427F">
        <w:t>8</w:t>
      </w:r>
      <w:r w:rsidR="00F95F9A" w:rsidRPr="00F6427F">
        <w:t>.  Подготовка секретарем комиссии проекта постановления администрации района о назначении публичных слушаний  - в течение 2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3.1.9</w:t>
      </w:r>
      <w:r w:rsidR="00F95F9A" w:rsidRPr="00F6427F">
        <w:t>.  Направление администрацией района запросов в рамках межведомственного взаимодействия с целью выявления смежных землепользователей - 5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0</w:t>
      </w:r>
      <w:r w:rsidR="00F95F9A" w:rsidRPr="00F6427F">
        <w:t xml:space="preserve">.  </w:t>
      </w:r>
      <w:proofErr w:type="gramStart"/>
      <w:r w:rsidR="00F95F9A" w:rsidRPr="00F6427F">
        <w:t>Подготовка и направление комиссией уведомлений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</w:t>
      </w:r>
      <w:proofErr w:type="gramEnd"/>
      <w:r w:rsidR="00F95F9A" w:rsidRPr="00F6427F">
        <w:t xml:space="preserve"> правообладателям помещений, являющихся частью объекта капитального строительства, применительно к которому испрашивается данное разрешение в течение 1 рабочего дня после принятия постановления администрации района, но не позднее 10 дней со дня поступления обращения.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1</w:t>
      </w:r>
      <w:r w:rsidR="00F95F9A" w:rsidRPr="00F6427F">
        <w:t>.  Организация  комиссией публичных слушаний и ведение протокола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- в течение 1 дня.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2</w:t>
      </w:r>
      <w:r w:rsidR="00F95F9A" w:rsidRPr="00F6427F">
        <w:t xml:space="preserve">.  Подготовка комиссией заключения о результатах публичных слушаний и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района </w:t>
      </w:r>
      <w:proofErr w:type="gramStart"/>
      <w:r w:rsidR="00F95F9A" w:rsidRPr="00F6427F">
        <w:t>–в</w:t>
      </w:r>
      <w:proofErr w:type="gramEnd"/>
      <w:r w:rsidR="00F95F9A" w:rsidRPr="00F6427F">
        <w:t xml:space="preserve"> течение  5дней.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3</w:t>
      </w:r>
      <w:r w:rsidR="00F95F9A" w:rsidRPr="00F6427F">
        <w:t xml:space="preserve">.  Обеспечение комиссией публикации заключения о результатах публичных слушаний </w:t>
      </w:r>
      <w:r w:rsidR="00F95F9A" w:rsidRPr="00F6427F">
        <w:lastRenderedPageBreak/>
        <w:t>в  газете «Новодеревеньковский вестник» и размещение на официальном сайте Новодеревеньковского  района в сети Интернет (</w:t>
      </w:r>
      <w:hyperlink r:id="rId155" w:history="1">
        <w:r w:rsidR="00F95F9A" w:rsidRPr="00F6427F">
          <w:rPr>
            <w:rStyle w:val="a3"/>
            <w:color w:val="auto"/>
            <w:lang w:val="en-US"/>
          </w:rPr>
          <w:t>www</w:t>
        </w:r>
        <w:r w:rsidR="00F95F9A" w:rsidRPr="00F6427F">
          <w:rPr>
            <w:rStyle w:val="a3"/>
            <w:color w:val="auto"/>
          </w:rPr>
          <w:t>.</w:t>
        </w:r>
        <w:r w:rsidR="00F95F9A" w:rsidRPr="00F6427F">
          <w:t xml:space="preserve"> </w:t>
        </w:r>
        <w:proofErr w:type="spellStart"/>
        <w:r w:rsidR="00F95F9A" w:rsidRPr="00F6427F">
          <w:rPr>
            <w:lang w:val="en-US"/>
          </w:rPr>
          <w:t>adminnovod</w:t>
        </w:r>
        <w:proofErr w:type="spellEnd"/>
        <w:r w:rsidR="00F95F9A" w:rsidRPr="00F6427F">
          <w:t>57</w:t>
        </w:r>
        <w:proofErr w:type="spellStart"/>
        <w:r w:rsidR="00F95F9A" w:rsidRPr="00F6427F">
          <w:rPr>
            <w:lang w:val="en-US"/>
          </w:rPr>
          <w:t>ru</w:t>
        </w:r>
        <w:proofErr w:type="spellEnd"/>
        <w:r w:rsidR="00F95F9A" w:rsidRPr="00F6427F">
          <w:t>.</w:t>
        </w:r>
        <w:proofErr w:type="spellStart"/>
        <w:r w:rsidR="00F95F9A" w:rsidRPr="00F6427F">
          <w:rPr>
            <w:lang w:val="en-US"/>
          </w:rPr>
          <w:t>ru</w:t>
        </w:r>
        <w:proofErr w:type="spellEnd"/>
        <w:r w:rsidR="00F95F9A" w:rsidRPr="00F6427F">
          <w:t xml:space="preserve">, </w:t>
        </w:r>
      </w:hyperlink>
      <w:r w:rsidR="00F95F9A" w:rsidRPr="00F6427F">
        <w:t>)  не позднее 10 дней со дня завершения публичных слушаний.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4</w:t>
      </w:r>
      <w:r w:rsidR="00F95F9A" w:rsidRPr="00F6427F">
        <w:t xml:space="preserve">.  Подготовка  работником Отдела на основании </w:t>
      </w:r>
      <w:proofErr w:type="gramStart"/>
      <w:r w:rsidR="00F95F9A" w:rsidRPr="00F6427F">
        <w:t>рекомендаций комиссии проекта постановления администрации района</w:t>
      </w:r>
      <w:proofErr w:type="gramEnd"/>
      <w:r w:rsidR="00F95F9A" w:rsidRPr="00F6427F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направление его главе района - в течение 2 рабочих дней.</w:t>
      </w:r>
    </w:p>
    <w:p w:rsidR="00F95F9A" w:rsidRPr="00F6427F" w:rsidRDefault="0018706B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5</w:t>
      </w:r>
      <w:r w:rsidR="00F95F9A" w:rsidRPr="00F6427F">
        <w:t>.  Подписание главой района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об отказе в предоставлении разрешений на отклонение от предельных параметров, на основании рекомендаций - в течение 3 дней.</w:t>
      </w:r>
    </w:p>
    <w:p w:rsidR="00F95F9A" w:rsidRPr="00F6427F" w:rsidRDefault="00F94CC7" w:rsidP="00F95F9A">
      <w:pPr>
        <w:widowControl w:val="0"/>
        <w:autoSpaceDE w:val="0"/>
        <w:autoSpaceDN w:val="0"/>
        <w:adjustRightInd w:val="0"/>
        <w:ind w:firstLine="540"/>
        <w:jc w:val="both"/>
      </w:pPr>
      <w:r w:rsidRPr="00F6427F">
        <w:t>3</w:t>
      </w:r>
      <w:r w:rsidR="00F95F9A" w:rsidRPr="00F6427F">
        <w:t>.1.1</w:t>
      </w:r>
      <w:r w:rsidRPr="00F6427F">
        <w:t>6</w:t>
      </w:r>
      <w:r w:rsidR="00F95F9A" w:rsidRPr="00F6427F">
        <w:t>.  Выдача (направление) работником Отдела заявителю постановления администрации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- в течение 1 рабочего дня.</w:t>
      </w:r>
    </w:p>
    <w:p w:rsidR="00F95F9A" w:rsidRPr="00F6427F" w:rsidRDefault="00F94CC7" w:rsidP="00F95F9A">
      <w:pPr>
        <w:pStyle w:val="style"/>
        <w:ind w:firstLine="840"/>
        <w:jc w:val="both"/>
        <w:rPr>
          <w:b/>
        </w:rPr>
      </w:pPr>
      <w:r w:rsidRPr="00F6427F">
        <w:rPr>
          <w:b/>
        </w:rPr>
        <w:t>4</w:t>
      </w:r>
      <w:r w:rsidR="00F95F9A" w:rsidRPr="00F6427F">
        <w:rPr>
          <w:b/>
        </w:rPr>
        <w:t xml:space="preserve">. Порядок и формы </w:t>
      </w:r>
      <w:proofErr w:type="gramStart"/>
      <w:r w:rsidR="00F95F9A" w:rsidRPr="00F6427F">
        <w:rPr>
          <w:b/>
        </w:rPr>
        <w:t>контроля за</w:t>
      </w:r>
      <w:proofErr w:type="gramEnd"/>
      <w:r w:rsidR="00F95F9A" w:rsidRPr="00F6427F">
        <w:rPr>
          <w:b/>
        </w:rPr>
        <w:t xml:space="preserve"> предоставлением муниципальной услуги</w:t>
      </w:r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>.1.  Работники Отдела,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F95F9A" w:rsidRPr="00F6427F" w:rsidRDefault="00F95F9A" w:rsidP="00F95F9A">
      <w:pPr>
        <w:pStyle w:val="style"/>
        <w:ind w:firstLine="840"/>
        <w:jc w:val="both"/>
      </w:pPr>
      <w:r w:rsidRPr="00F6427F">
        <w:t>Персональная ответственность работников Отдела закрепляется в их должностных инструкциях.</w:t>
      </w:r>
    </w:p>
    <w:p w:rsidR="00F94CC7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.2. Текущий </w:t>
      </w:r>
      <w:proofErr w:type="gramStart"/>
      <w:r w:rsidR="00F95F9A" w:rsidRPr="00F6427F">
        <w:t>контроль за</w:t>
      </w:r>
      <w:proofErr w:type="gramEnd"/>
      <w:r w:rsidR="00F95F9A" w:rsidRPr="00F6427F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F6427F">
        <w:t xml:space="preserve">заместителем главы администрации по координации производственно-коммерческой деятельности и  </w:t>
      </w:r>
      <w:r w:rsidR="00F95F9A" w:rsidRPr="00F6427F">
        <w:t>начальником Отдела, который отвечает за организацию работы по предоставлению муниципальной услуги</w:t>
      </w:r>
      <w:r w:rsidRPr="00F6427F">
        <w:t>.</w:t>
      </w:r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.3. </w:t>
      </w:r>
      <w:proofErr w:type="gramStart"/>
      <w:r w:rsidR="00F95F9A" w:rsidRPr="00F6427F">
        <w:t>Текущий контроль осуществляется в форме проверок соблюдения и исполнения работником Отдела, участвующим в предоставлении муниципальной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proofErr w:type="gramEnd"/>
    </w:p>
    <w:p w:rsidR="00F95F9A" w:rsidRPr="00F6427F" w:rsidRDefault="00F94CC7" w:rsidP="00F95F9A">
      <w:pPr>
        <w:pStyle w:val="style"/>
        <w:ind w:firstLine="840"/>
        <w:jc w:val="both"/>
      </w:pPr>
      <w:r w:rsidRPr="00F6427F">
        <w:t>4</w:t>
      </w:r>
      <w:r w:rsidR="00F95F9A" w:rsidRPr="00F6427F">
        <w:t xml:space="preserve">.4. </w:t>
      </w:r>
      <w:r w:rsidRPr="00F6427F">
        <w:t xml:space="preserve">В целях </w:t>
      </w:r>
      <w:proofErr w:type="gramStart"/>
      <w:r w:rsidRPr="00F6427F">
        <w:t>контроля за</w:t>
      </w:r>
      <w:proofErr w:type="gramEnd"/>
      <w:r w:rsidRPr="00F6427F">
        <w:t xml:space="preserve"> предоставлением муниципальной услуги проводятся плановые </w:t>
      </w:r>
      <w:r w:rsidR="00F95F9A" w:rsidRPr="00F6427F">
        <w:t xml:space="preserve"> </w:t>
      </w:r>
      <w:r w:rsidRPr="00F6427F">
        <w:t xml:space="preserve">проверки (осуществляются на основании планов работы) </w:t>
      </w:r>
      <w:r w:rsidR="00F95F9A" w:rsidRPr="00F6427F">
        <w:t xml:space="preserve"> </w:t>
      </w:r>
      <w:r w:rsidRPr="00F6427F">
        <w:t xml:space="preserve">и внеплановые </w:t>
      </w:r>
      <w:r w:rsidR="00F95F9A" w:rsidRPr="00F6427F">
        <w:t xml:space="preserve"> </w:t>
      </w:r>
      <w:r w:rsidRPr="00F6427F">
        <w:t>проверки</w:t>
      </w:r>
      <w:r w:rsidR="00F95F9A" w:rsidRPr="00F6427F">
        <w:t xml:space="preserve"> (по конкретному обращению получателей муниципальной услуги).</w:t>
      </w:r>
    </w:p>
    <w:p w:rsidR="00126213" w:rsidRPr="00F6427F" w:rsidRDefault="00126213" w:rsidP="001262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7F">
        <w:rPr>
          <w:rFonts w:ascii="Times New Roman" w:hAnsi="Times New Roman" w:cs="Times New Roman"/>
          <w:b/>
          <w:sz w:val="24"/>
          <w:szCs w:val="24"/>
        </w:rPr>
        <w:t>5. Порядок досудебного (внесудебного) обжалования действий (бездействия) и решений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26213" w:rsidRPr="00F6427F" w:rsidRDefault="00126213" w:rsidP="001262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5.1.Заявитель может обратиться с жалобой на действия (бездействие), решения органа, предоставляющего муниципальную услугу, должностного лица органа, предоставляющего муниципальную услугу, в том числе в следующих случаях: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"/>
      <w:bookmarkEnd w:id="10"/>
      <w:r w:rsidRPr="00F6427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Новодеревеньковского района. 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Новодеревеньковского района в сети Интернет </w:t>
      </w:r>
      <w:r w:rsidRPr="00F642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2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427F">
        <w:rPr>
          <w:rFonts w:ascii="Times New Roman" w:hAnsi="Times New Roman" w:cs="Times New Roman"/>
          <w:sz w:val="24"/>
          <w:szCs w:val="24"/>
        </w:rPr>
        <w:t xml:space="preserve"> , а также может быть принята при личном приеме заявителя.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5.4.. Жалоба должна содержать: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F6427F">
        <w:rPr>
          <w:rFonts w:ascii="Times New Roman" w:hAnsi="Times New Roman" w:cs="Times New Roman"/>
          <w:sz w:val="24"/>
          <w:szCs w:val="24"/>
        </w:rPr>
        <w:t>Жалоба, поступившая в администрацию Новодеревеньковского района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6427F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со дня ее регистрации. </w:t>
      </w:r>
      <w:bookmarkStart w:id="11" w:name="Par23"/>
      <w:bookmarkEnd w:id="11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5.6. По результатам рассмотрения жалобы администрация Новодеревеньковского района, принимает одно из следующих решений: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27F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F6427F">
        <w:rPr>
          <w:rFonts w:ascii="Times New Roman" w:hAnsi="Times New Roman" w:cs="Times New Roman"/>
          <w:sz w:val="24"/>
          <w:szCs w:val="24"/>
        </w:rPr>
        <w:lastRenderedPageBreak/>
        <w:t>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26213" w:rsidRPr="00F6427F" w:rsidRDefault="00126213" w:rsidP="00126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27F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6.6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6213" w:rsidRPr="00F6427F" w:rsidRDefault="00126213" w:rsidP="00126213"/>
    <w:p w:rsidR="00F95F9A" w:rsidRDefault="00F95F9A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3042E9" w:rsidRDefault="003042E9" w:rsidP="00126213">
      <w:pPr>
        <w:pStyle w:val="style"/>
        <w:ind w:firstLine="840"/>
        <w:jc w:val="both"/>
      </w:pPr>
    </w:p>
    <w:p w:rsidR="00F6427F" w:rsidRDefault="00F6427F" w:rsidP="00126213">
      <w:pPr>
        <w:pStyle w:val="style"/>
        <w:ind w:firstLine="840"/>
        <w:jc w:val="both"/>
      </w:pPr>
    </w:p>
    <w:p w:rsidR="00F6427F" w:rsidRPr="00F6427F" w:rsidRDefault="00F6427F" w:rsidP="00126213">
      <w:pPr>
        <w:pStyle w:val="style"/>
        <w:ind w:firstLine="840"/>
        <w:jc w:val="both"/>
      </w:pPr>
    </w:p>
    <w:p w:rsidR="00F95F9A" w:rsidRDefault="00F95F9A" w:rsidP="001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F9A" w:rsidRPr="00190FF6" w:rsidRDefault="00F95F9A" w:rsidP="00F95F9A">
      <w:pPr>
        <w:widowControl w:val="0"/>
        <w:autoSpaceDE w:val="0"/>
        <w:autoSpaceDN w:val="0"/>
        <w:adjustRightInd w:val="0"/>
        <w:jc w:val="right"/>
        <w:outlineLvl w:val="1"/>
      </w:pPr>
      <w:r w:rsidRPr="00190FF6">
        <w:t xml:space="preserve">Приложение </w:t>
      </w:r>
    </w:p>
    <w:p w:rsidR="00F95F9A" w:rsidRPr="00190FF6" w:rsidRDefault="00F95F9A" w:rsidP="00F95F9A">
      <w:pPr>
        <w:widowControl w:val="0"/>
        <w:autoSpaceDE w:val="0"/>
        <w:autoSpaceDN w:val="0"/>
        <w:adjustRightInd w:val="0"/>
        <w:jc w:val="right"/>
      </w:pPr>
      <w:r w:rsidRPr="00190FF6">
        <w:t>к административному регламенту</w:t>
      </w:r>
    </w:p>
    <w:p w:rsidR="00F95F9A" w:rsidRDefault="00F95F9A" w:rsidP="00F95F9A">
      <w:pPr>
        <w:pStyle w:val="ConsPlusNonformat"/>
      </w:pP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5D2A45">
        <w:rPr>
          <w:rFonts w:ascii="Times New Roman" w:hAnsi="Times New Roman" w:cs="Times New Roman"/>
        </w:rPr>
        <w:t>Главе района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от ___</w:t>
      </w:r>
      <w:r>
        <w:rPr>
          <w:rFonts w:ascii="Times New Roman" w:hAnsi="Times New Roman" w:cs="Times New Roman"/>
        </w:rPr>
        <w:t>__</w:t>
      </w:r>
      <w:r w:rsidRPr="005D2A45">
        <w:rPr>
          <w:rFonts w:ascii="Times New Roman" w:hAnsi="Times New Roman" w:cs="Times New Roman"/>
        </w:rPr>
        <w:t>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</w:t>
      </w:r>
      <w:r>
        <w:rPr>
          <w:rFonts w:ascii="Times New Roman" w:hAnsi="Times New Roman" w:cs="Times New Roman"/>
        </w:rPr>
        <w:t>_</w:t>
      </w:r>
      <w:r w:rsidRPr="005D2A45">
        <w:rPr>
          <w:rFonts w:ascii="Times New Roman" w:hAnsi="Times New Roman" w:cs="Times New Roman"/>
        </w:rPr>
        <w:t>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проживающий 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F95F9A" w:rsidRPr="005D2A45" w:rsidRDefault="00F95F9A" w:rsidP="00F95F9A">
      <w:pPr>
        <w:pStyle w:val="ConsPlusNonformat"/>
        <w:jc w:val="right"/>
        <w:rPr>
          <w:rFonts w:ascii="Times New Roman" w:hAnsi="Times New Roman" w:cs="Times New Roman"/>
        </w:rPr>
      </w:pPr>
      <w:r w:rsidRPr="005D2A45">
        <w:rPr>
          <w:rFonts w:ascii="Times New Roman" w:hAnsi="Times New Roman" w:cs="Times New Roman"/>
        </w:rPr>
        <w:t xml:space="preserve">                                            тел. _______</w:t>
      </w:r>
      <w:r>
        <w:rPr>
          <w:rFonts w:ascii="Times New Roman" w:hAnsi="Times New Roman" w:cs="Times New Roman"/>
        </w:rPr>
        <w:t>__</w:t>
      </w:r>
      <w:r w:rsidRPr="005D2A45">
        <w:rPr>
          <w:rFonts w:ascii="Times New Roman" w:hAnsi="Times New Roman" w:cs="Times New Roman"/>
        </w:rPr>
        <w:t>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заявление</w:t>
      </w:r>
    </w:p>
    <w:p w:rsidR="00F95F9A" w:rsidRPr="005D2A45" w:rsidRDefault="00F95F9A" w:rsidP="00F95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 xml:space="preserve">    Прошу   Вас   согласно   </w:t>
      </w:r>
      <w:hyperlink r:id="rId156" w:history="1">
        <w:r w:rsidRPr="005D2A45">
          <w:rPr>
            <w:rFonts w:ascii="Times New Roman" w:hAnsi="Times New Roman" w:cs="Times New Roman"/>
            <w:color w:val="0000FF"/>
            <w:sz w:val="24"/>
            <w:szCs w:val="24"/>
          </w:rPr>
          <w:t>статье  40</w:t>
        </w:r>
      </w:hyperlink>
      <w:r w:rsidRPr="005D2A45">
        <w:rPr>
          <w:rFonts w:ascii="Times New Roman" w:hAnsi="Times New Roman" w:cs="Times New Roman"/>
          <w:sz w:val="24"/>
          <w:szCs w:val="24"/>
        </w:rPr>
        <w:t xml:space="preserve">   Градостроительного   кодекса  РФ,</w:t>
      </w:r>
      <w:r w:rsidR="00126213">
        <w:rPr>
          <w:rFonts w:ascii="Times New Roman" w:hAnsi="Times New Roman" w:cs="Times New Roman"/>
          <w:sz w:val="24"/>
          <w:szCs w:val="24"/>
        </w:rPr>
        <w:t xml:space="preserve"> </w:t>
      </w:r>
      <w:r w:rsidRPr="005D2A45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</w:t>
      </w:r>
      <w:r w:rsidR="00126213">
        <w:rPr>
          <w:rFonts w:ascii="Times New Roman" w:hAnsi="Times New Roman" w:cs="Times New Roman"/>
          <w:sz w:val="24"/>
          <w:szCs w:val="24"/>
        </w:rPr>
        <w:t xml:space="preserve"> </w:t>
      </w:r>
      <w:r w:rsidRPr="005D2A45">
        <w:rPr>
          <w:rFonts w:ascii="Times New Roman" w:hAnsi="Times New Roman" w:cs="Times New Roman"/>
          <w:sz w:val="24"/>
          <w:szCs w:val="24"/>
        </w:rPr>
        <w:t>строительства,  реконструкции объектов капитального строительства, в части: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минимальной площади земельного участка 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262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2A45">
        <w:rPr>
          <w:rFonts w:ascii="Times New Roman" w:hAnsi="Times New Roman" w:cs="Times New Roman"/>
          <w:sz w:val="24"/>
          <w:szCs w:val="24"/>
        </w:rPr>
        <w:t xml:space="preserve"> (согласно </w:t>
      </w:r>
      <w:hyperlink r:id="rId157" w:history="1">
        <w:r w:rsidRPr="005D2A45">
          <w:rPr>
            <w:rFonts w:ascii="Times New Roman" w:hAnsi="Times New Roman" w:cs="Times New Roman"/>
            <w:color w:val="0000FF"/>
            <w:sz w:val="24"/>
            <w:szCs w:val="24"/>
          </w:rPr>
          <w:t>ПЗЗ</w:t>
        </w:r>
      </w:hyperlink>
      <w:r w:rsidRPr="005D2A45">
        <w:rPr>
          <w:rFonts w:ascii="Times New Roman" w:hAnsi="Times New Roman" w:cs="Times New Roman"/>
          <w:sz w:val="24"/>
          <w:szCs w:val="24"/>
        </w:rPr>
        <w:t>)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максимального процента застройки 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максимального коэффициента строительного использования земельного участка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для жилых объектов 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минимальных отступов от границ земельного участка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</w:t>
      </w:r>
      <w:r w:rsidRPr="005D2A45">
        <w:rPr>
          <w:rFonts w:ascii="Times New Roman" w:hAnsi="Times New Roman" w:cs="Times New Roman"/>
          <w:sz w:val="24"/>
          <w:szCs w:val="24"/>
        </w:rPr>
        <w:t>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- ширины участка по уличному фронту 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Адрес земельного участка ____________</w:t>
      </w:r>
      <w:r w:rsidR="00126213">
        <w:rPr>
          <w:rFonts w:ascii="Times New Roman" w:hAnsi="Times New Roman" w:cs="Times New Roman"/>
          <w:sz w:val="24"/>
          <w:szCs w:val="24"/>
        </w:rPr>
        <w:t>_____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5F9A" w:rsidRPr="005D2A45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Кадастровый номер ______________________________</w:t>
      </w:r>
      <w:r w:rsidR="00126213">
        <w:rPr>
          <w:rFonts w:ascii="Times New Roman" w:hAnsi="Times New Roman" w:cs="Times New Roman"/>
          <w:sz w:val="24"/>
          <w:szCs w:val="24"/>
        </w:rPr>
        <w:t>___</w:t>
      </w:r>
      <w:r w:rsidRPr="005D2A4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45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Default="00F95F9A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F9A" w:rsidRPr="005D2A45" w:rsidRDefault="00126213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____________________</w:t>
      </w:r>
    </w:p>
    <w:p w:rsidR="00F95F9A" w:rsidRPr="005D2A45" w:rsidRDefault="00126213" w:rsidP="00F95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F95F9A" w:rsidRPr="005D2A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F9A" w:rsidRPr="005D2A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F95F9A" w:rsidRPr="005D2A45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5F9A" w:rsidRPr="005D2A45" w:rsidRDefault="00F95F9A" w:rsidP="00F95F9A">
      <w:pPr>
        <w:widowControl w:val="0"/>
        <w:autoSpaceDE w:val="0"/>
        <w:autoSpaceDN w:val="0"/>
        <w:adjustRightInd w:val="0"/>
        <w:ind w:firstLine="540"/>
        <w:jc w:val="both"/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5F9A" w:rsidRDefault="00F95F9A" w:rsidP="00F95F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58A2" w:rsidRDefault="002D58A2"/>
    <w:sectPr w:rsidR="002D58A2" w:rsidSect="00F642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8BE"/>
    <w:multiLevelType w:val="multilevel"/>
    <w:tmpl w:val="4BD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5F9A"/>
    <w:rsid w:val="00062880"/>
    <w:rsid w:val="000B189F"/>
    <w:rsid w:val="000C4172"/>
    <w:rsid w:val="00126213"/>
    <w:rsid w:val="00183377"/>
    <w:rsid w:val="0018706B"/>
    <w:rsid w:val="00262B2B"/>
    <w:rsid w:val="002A468E"/>
    <w:rsid w:val="002D58A2"/>
    <w:rsid w:val="003042E9"/>
    <w:rsid w:val="00321BE9"/>
    <w:rsid w:val="003B39B1"/>
    <w:rsid w:val="003E3BFA"/>
    <w:rsid w:val="0044251B"/>
    <w:rsid w:val="004F0627"/>
    <w:rsid w:val="00574D34"/>
    <w:rsid w:val="006672C5"/>
    <w:rsid w:val="006B7AD0"/>
    <w:rsid w:val="0071193C"/>
    <w:rsid w:val="008B1C32"/>
    <w:rsid w:val="00955765"/>
    <w:rsid w:val="00956219"/>
    <w:rsid w:val="009756E5"/>
    <w:rsid w:val="00AC2084"/>
    <w:rsid w:val="00B12712"/>
    <w:rsid w:val="00C137E2"/>
    <w:rsid w:val="00E77591"/>
    <w:rsid w:val="00EB5E84"/>
    <w:rsid w:val="00EF5718"/>
    <w:rsid w:val="00F6427F"/>
    <w:rsid w:val="00F94CC7"/>
    <w:rsid w:val="00F9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5F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95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95F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95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9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highlightactive">
    <w:name w:val="highlight highlight_active"/>
    <w:basedOn w:val="a0"/>
    <w:rsid w:val="00F95F9A"/>
  </w:style>
  <w:style w:type="paragraph" w:customStyle="1" w:styleId="headertexttopleveltextcentertext">
    <w:name w:val="headertext topleveltext centertext"/>
    <w:basedOn w:val="a"/>
    <w:rsid w:val="00F95F9A"/>
    <w:pPr>
      <w:spacing w:before="100" w:beforeAutospacing="1" w:after="100" w:afterAutospacing="1"/>
    </w:pPr>
  </w:style>
  <w:style w:type="character" w:styleId="a3">
    <w:name w:val="Hyperlink"/>
    <w:basedOn w:val="a0"/>
    <w:rsid w:val="00F95F9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F95F9A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95F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95F9A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F95F9A"/>
    <w:pPr>
      <w:spacing w:before="100" w:beforeAutospacing="1" w:after="100" w:afterAutospacing="1"/>
    </w:pPr>
  </w:style>
  <w:style w:type="table" w:styleId="a4">
    <w:name w:val="Table Grid"/>
    <w:basedOn w:val="a1"/>
    <w:rsid w:val="00F95F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5F9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yle">
    <w:name w:val="style"/>
    <w:basedOn w:val="a"/>
    <w:rsid w:val="00F95F9A"/>
    <w:pPr>
      <w:spacing w:before="100" w:beforeAutospacing="1" w:after="100" w:afterAutospacing="1"/>
    </w:pPr>
  </w:style>
  <w:style w:type="paragraph" w:customStyle="1" w:styleId="ConsPlusNonformat">
    <w:name w:val="ConsPlusNonformat"/>
    <w:rsid w:val="00F9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5F9A"/>
  </w:style>
  <w:style w:type="paragraph" w:customStyle="1" w:styleId="5">
    <w:name w:val="стиль5"/>
    <w:basedOn w:val="a"/>
    <w:rsid w:val="00F95F9A"/>
    <w:pPr>
      <w:spacing w:before="240" w:after="240"/>
    </w:pPr>
  </w:style>
  <w:style w:type="paragraph" w:styleId="a5">
    <w:name w:val="List Paragraph"/>
    <w:basedOn w:val="a"/>
    <w:uiPriority w:val="34"/>
    <w:qFormat/>
    <w:rsid w:val="00062880"/>
    <w:pPr>
      <w:ind w:left="720"/>
      <w:contextualSpacing/>
    </w:pPr>
  </w:style>
  <w:style w:type="paragraph" w:customStyle="1" w:styleId="printj">
    <w:name w:val="printj"/>
    <w:basedOn w:val="a"/>
    <w:rsid w:val="00062880"/>
    <w:pPr>
      <w:spacing w:before="144" w:after="28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62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4" Type="http://schemas.openxmlformats.org/officeDocument/2006/relationships/hyperlink" Target="consultantplus://offline/ref=DCA46D7DE7D1505FB3B3B0EFB1DAAA2D4D3D5A4F9EA9AEEA7062579D32B56DFC6FFF976606139C80f0MCL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5" Type="http://schemas.openxmlformats.org/officeDocument/2006/relationships/hyperlink" Target="http://www.hot-adm.ru" TargetMode="External"/><Relationship Id="rId1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3" Type="http://schemas.openxmlformats.org/officeDocument/2006/relationships/hyperlink" Target="consultantplus://offline/ref=DCA46D7DE7D1505FB3B3B0EFB1DAAA2D4D3D5A4F9EA9AEEA7062579D32B56DFC6FFF976606139C80f0MD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6" Type="http://schemas.openxmlformats.org/officeDocument/2006/relationships/hyperlink" Target="consultantplus://offline/ref=4A0F64264511BCF2A58B7CBB8E38FC1A8654DF838011CA0CCCB61D88844F2ECD1FE3B2342ADF4657LD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7" Type="http://schemas.openxmlformats.org/officeDocument/2006/relationships/hyperlink" Target="consultantplus://offline/ref=4A0F64264511BCF2A58B62B69854A315805882868B11C35298E946D5D346249A58ACEB766ED24155D1B27CL1M3L" TargetMode="External"/><Relationship Id="rId6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0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7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3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9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2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42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6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1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52862</Words>
  <Characters>301320</Characters>
  <Application>Microsoft Office Word</Application>
  <DocSecurity>0</DocSecurity>
  <Lines>2511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cp:lastPrinted>2015-06-19T06:19:00Z</cp:lastPrinted>
  <dcterms:created xsi:type="dcterms:W3CDTF">2015-06-19T06:13:00Z</dcterms:created>
  <dcterms:modified xsi:type="dcterms:W3CDTF">2015-06-25T07:47:00Z</dcterms:modified>
</cp:coreProperties>
</file>