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84" w:type="dxa"/>
        <w:tblCellSpacing w:w="15" w:type="dxa"/>
        <w:tblLook w:val="04A0"/>
      </w:tblPr>
      <w:tblGrid>
        <w:gridCol w:w="9684"/>
      </w:tblGrid>
      <w:tr w:rsidR="00832BDC" w:rsidTr="00F84FE0">
        <w:trPr>
          <w:trHeight w:val="5200"/>
          <w:tblCellSpacing w:w="15" w:type="dxa"/>
        </w:trPr>
        <w:tc>
          <w:tcPr>
            <w:tcW w:w="962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2BDC" w:rsidRDefault="00832B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Российская Федерация</w:t>
            </w:r>
          </w:p>
          <w:p w:rsidR="00832BDC" w:rsidRDefault="00832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Орловская область</w:t>
            </w:r>
          </w:p>
          <w:p w:rsidR="00832BDC" w:rsidRDefault="00832BDC">
            <w:pPr>
              <w:jc w:val="center"/>
              <w:rPr>
                <w:sz w:val="28"/>
                <w:szCs w:val="28"/>
              </w:rPr>
            </w:pPr>
          </w:p>
          <w:p w:rsidR="00832BDC" w:rsidRDefault="00832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НОВОДЕРЕВЕНЬКОВСКИЙ РАЙОННЫЙ СОВЕТ</w:t>
            </w:r>
            <w:r>
              <w:rPr>
                <w:sz w:val="28"/>
                <w:szCs w:val="28"/>
              </w:rPr>
              <w:br/>
              <w:t xml:space="preserve">НАРОДНЫХ ДЕПУТАТОВ  </w:t>
            </w:r>
          </w:p>
          <w:p w:rsidR="00832BDC" w:rsidRDefault="00832BDC" w:rsidP="00E3643C">
            <w:pPr>
              <w:rPr>
                <w:sz w:val="28"/>
                <w:szCs w:val="28"/>
              </w:rPr>
            </w:pPr>
          </w:p>
          <w:p w:rsidR="00832BDC" w:rsidRDefault="007732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ноября</w:t>
            </w:r>
            <w:r w:rsidR="00832BDC">
              <w:rPr>
                <w:sz w:val="28"/>
                <w:szCs w:val="28"/>
              </w:rPr>
              <w:t xml:space="preserve">  2015г.                        </w:t>
            </w:r>
            <w:r>
              <w:rPr>
                <w:sz w:val="28"/>
                <w:szCs w:val="28"/>
              </w:rPr>
              <w:t xml:space="preserve">                                       </w:t>
            </w:r>
            <w:r w:rsidR="00832BDC">
              <w:rPr>
                <w:sz w:val="28"/>
                <w:szCs w:val="28"/>
              </w:rPr>
              <w:t xml:space="preserve">                №</w:t>
            </w:r>
            <w:r>
              <w:rPr>
                <w:sz w:val="28"/>
                <w:szCs w:val="28"/>
              </w:rPr>
              <w:t>37/4-РС</w:t>
            </w:r>
          </w:p>
          <w:p w:rsidR="00832BDC" w:rsidRDefault="00832BDC"/>
          <w:p w:rsidR="00832BDC" w:rsidRDefault="00832BDC"/>
          <w:p w:rsidR="00832BDC" w:rsidRDefault="00832BDC" w:rsidP="00F84FE0">
            <w:pPr>
              <w:jc w:val="center"/>
              <w:rPr>
                <w:b/>
              </w:rPr>
            </w:pPr>
            <w:r>
              <w:rPr>
                <w:b/>
              </w:rPr>
              <w:t>РЕШЕНИЕ</w:t>
            </w:r>
          </w:p>
          <w:p w:rsidR="00F84FE0" w:rsidRPr="00F84FE0" w:rsidRDefault="00F84FE0" w:rsidP="00F84FE0">
            <w:pPr>
              <w:jc w:val="center"/>
              <w:rPr>
                <w:rStyle w:val="a4"/>
                <w:bCs w:val="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4500"/>
            </w:tblGrid>
            <w:tr w:rsidR="00832BDC">
              <w:tc>
                <w:tcPr>
                  <w:tcW w:w="450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32BDC" w:rsidRDefault="002A4DE2" w:rsidP="002A4DE2">
                  <w:pPr>
                    <w:spacing w:after="240"/>
                    <w:jc w:val="both"/>
                    <w:rPr>
                      <w:rStyle w:val="a4"/>
                      <w:b w:val="0"/>
                      <w:sz w:val="28"/>
                      <w:szCs w:val="28"/>
                    </w:rPr>
                  </w:pPr>
                  <w:r>
                    <w:rPr>
                      <w:rStyle w:val="a4"/>
                      <w:b w:val="0"/>
                      <w:sz w:val="28"/>
                      <w:szCs w:val="28"/>
                    </w:rPr>
                    <w:t>О внесении изменений в решение  Новодеревеньковского районного Совета народных депутатов от 25 сентября 2012г. №11/2-рс</w:t>
                  </w:r>
                </w:p>
              </w:tc>
            </w:tr>
          </w:tbl>
          <w:p w:rsidR="00832BDC" w:rsidRDefault="00832BDC" w:rsidP="00E364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В соответствии с  </w:t>
            </w:r>
            <w:r w:rsidR="00204C95">
              <w:rPr>
                <w:sz w:val="28"/>
                <w:szCs w:val="28"/>
              </w:rPr>
              <w:t>Бюджетным кодексом</w:t>
            </w:r>
            <w:r w:rsidR="00317543">
              <w:rPr>
                <w:sz w:val="28"/>
                <w:szCs w:val="28"/>
              </w:rPr>
              <w:t xml:space="preserve"> РФ</w:t>
            </w:r>
            <w:r w:rsidR="00204C95">
              <w:rPr>
                <w:sz w:val="28"/>
                <w:szCs w:val="28"/>
              </w:rPr>
              <w:t xml:space="preserve">, </w:t>
            </w:r>
            <w:r w:rsidR="002A4DE2">
              <w:rPr>
                <w:sz w:val="28"/>
                <w:szCs w:val="28"/>
              </w:rPr>
              <w:t>постановлением Правительства Российской Федерации</w:t>
            </w:r>
            <w:r>
              <w:rPr>
                <w:sz w:val="28"/>
                <w:szCs w:val="28"/>
              </w:rPr>
              <w:t xml:space="preserve"> </w:t>
            </w:r>
            <w:r w:rsidR="002A4DE2">
              <w:rPr>
                <w:sz w:val="28"/>
                <w:szCs w:val="28"/>
              </w:rPr>
              <w:t>от  25</w:t>
            </w:r>
            <w:r>
              <w:rPr>
                <w:sz w:val="28"/>
                <w:szCs w:val="28"/>
              </w:rPr>
              <w:t xml:space="preserve"> </w:t>
            </w:r>
            <w:r w:rsidR="002A4DE2">
              <w:rPr>
                <w:sz w:val="28"/>
                <w:szCs w:val="28"/>
              </w:rPr>
              <w:t>августа</w:t>
            </w:r>
            <w:r>
              <w:rPr>
                <w:sz w:val="28"/>
                <w:szCs w:val="28"/>
              </w:rPr>
              <w:t xml:space="preserve"> 20</w:t>
            </w:r>
            <w:r w:rsidR="00B043D8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>года №</w:t>
            </w:r>
            <w:r w:rsidR="00B043D8">
              <w:rPr>
                <w:sz w:val="28"/>
                <w:szCs w:val="28"/>
              </w:rPr>
              <w:t xml:space="preserve">889  «О внесении изменений в постановление </w:t>
            </w:r>
            <w:r w:rsidR="00B043D8" w:rsidRPr="00B043D8">
              <w:rPr>
                <w:sz w:val="28"/>
                <w:szCs w:val="28"/>
              </w:rPr>
              <w:t>Правительства</w:t>
            </w:r>
            <w:r w:rsidR="00B043D8" w:rsidRPr="00B043D8">
              <w:rPr>
                <w:color w:val="FF0000"/>
                <w:sz w:val="28"/>
                <w:szCs w:val="28"/>
              </w:rPr>
              <w:t xml:space="preserve"> </w:t>
            </w:r>
            <w:r w:rsidRPr="00B043D8"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Российской Федерации</w:t>
            </w:r>
            <w:r w:rsidR="00204C95">
              <w:rPr>
                <w:sz w:val="28"/>
                <w:szCs w:val="28"/>
              </w:rPr>
              <w:t xml:space="preserve"> от 17 декабря 2010 года №1050</w:t>
            </w:r>
            <w:r w:rsidR="00B043D8">
              <w:rPr>
                <w:sz w:val="28"/>
                <w:szCs w:val="28"/>
              </w:rPr>
              <w:t xml:space="preserve"> в подпрограмму «Обеспечение жильем молодых семей» федеральной целевой программы «Жилище» на 2015-2020 годы </w:t>
            </w:r>
            <w:r>
              <w:rPr>
                <w:sz w:val="28"/>
                <w:szCs w:val="28"/>
              </w:rPr>
              <w:t>Новодеревеньковский районный Совет народных депутатов РЕШИЛ:</w:t>
            </w:r>
          </w:p>
          <w:p w:rsidR="00204C95" w:rsidRDefault="00B043D8" w:rsidP="00317543">
            <w:pPr>
              <w:pStyle w:val="a5"/>
              <w:numPr>
                <w:ilvl w:val="0"/>
                <w:numId w:val="2"/>
              </w:numPr>
              <w:spacing w:after="240"/>
              <w:ind w:left="0" w:firstLine="525"/>
              <w:jc w:val="both"/>
              <w:rPr>
                <w:rStyle w:val="a4"/>
                <w:b w:val="0"/>
                <w:sz w:val="28"/>
                <w:szCs w:val="28"/>
              </w:rPr>
            </w:pPr>
            <w:r w:rsidRPr="00B043D8">
              <w:rPr>
                <w:sz w:val="28"/>
                <w:szCs w:val="28"/>
              </w:rPr>
              <w:t xml:space="preserve">Внести </w:t>
            </w:r>
            <w:r w:rsidRPr="00B043D8">
              <w:rPr>
                <w:rStyle w:val="a4"/>
                <w:b w:val="0"/>
                <w:sz w:val="28"/>
                <w:szCs w:val="28"/>
              </w:rPr>
              <w:t xml:space="preserve">в решение  Новодеревеньковского районного Совета народных депутатов от 25 сентября 2012г. №11/2-рс </w:t>
            </w:r>
            <w:r w:rsidR="00204C95">
              <w:rPr>
                <w:rStyle w:val="a4"/>
                <w:b w:val="0"/>
                <w:sz w:val="28"/>
                <w:szCs w:val="28"/>
              </w:rPr>
              <w:t>следующие изменения:</w:t>
            </w:r>
          </w:p>
          <w:p w:rsidR="00204C95" w:rsidRDefault="00204C95" w:rsidP="00317543">
            <w:pPr>
              <w:pStyle w:val="a5"/>
              <w:numPr>
                <w:ilvl w:val="0"/>
                <w:numId w:val="4"/>
              </w:numPr>
              <w:spacing w:after="240"/>
              <w:ind w:left="0" w:firstLine="885"/>
              <w:jc w:val="both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По тексту решения и по тексту программы слова «долгосрочная районная целевая программа» (в соответствующем числе и падеже) заменить словами «муниципальная программа» (в соответствующем числе и падеже)</w:t>
            </w:r>
          </w:p>
          <w:p w:rsidR="00832BDC" w:rsidRPr="00B043D8" w:rsidRDefault="00E56BF2" w:rsidP="00E56BF2">
            <w:pPr>
              <w:pStyle w:val="a5"/>
              <w:spacing w:after="240"/>
              <w:ind w:left="0" w:firstLine="525"/>
              <w:jc w:val="both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 xml:space="preserve">     2.)</w:t>
            </w:r>
            <w:r w:rsidR="00204C95">
              <w:rPr>
                <w:rStyle w:val="a4"/>
                <w:b w:val="0"/>
                <w:sz w:val="28"/>
                <w:szCs w:val="28"/>
              </w:rPr>
              <w:t>В</w:t>
            </w:r>
            <w:r w:rsidR="00B043D8" w:rsidRPr="00B043D8">
              <w:rPr>
                <w:rStyle w:val="a4"/>
                <w:b w:val="0"/>
                <w:sz w:val="28"/>
                <w:szCs w:val="28"/>
              </w:rPr>
              <w:t xml:space="preserve"> приложение № 4 к долгосрочной районной целевой программе «Обеспечение жильем молодых семей на 2011-2015 годы»:</w:t>
            </w:r>
          </w:p>
          <w:p w:rsidR="00F93D5D" w:rsidRPr="00E56BF2" w:rsidRDefault="00B043D8" w:rsidP="00E56BF2">
            <w:pPr>
              <w:pStyle w:val="a5"/>
              <w:numPr>
                <w:ilvl w:val="1"/>
                <w:numId w:val="5"/>
              </w:numPr>
              <w:jc w:val="both"/>
              <w:rPr>
                <w:sz w:val="28"/>
                <w:szCs w:val="28"/>
              </w:rPr>
            </w:pPr>
            <w:r w:rsidRPr="00E56BF2">
              <w:rPr>
                <w:sz w:val="28"/>
                <w:szCs w:val="28"/>
              </w:rPr>
              <w:t xml:space="preserve">п.4 </w:t>
            </w:r>
            <w:r w:rsidR="00F93D5D" w:rsidRPr="00E56BF2">
              <w:rPr>
                <w:sz w:val="28"/>
                <w:szCs w:val="28"/>
              </w:rPr>
              <w:t xml:space="preserve">приложения </w:t>
            </w:r>
            <w:r w:rsidRPr="00E56BF2">
              <w:rPr>
                <w:sz w:val="28"/>
                <w:szCs w:val="28"/>
              </w:rPr>
              <w:t>изложить в следующе</w:t>
            </w:r>
            <w:r w:rsidR="00F93D5D" w:rsidRPr="00E56BF2">
              <w:rPr>
                <w:sz w:val="28"/>
                <w:szCs w:val="28"/>
              </w:rPr>
              <w:t>й</w:t>
            </w:r>
            <w:r w:rsidRPr="00E56BF2">
              <w:rPr>
                <w:sz w:val="28"/>
                <w:szCs w:val="28"/>
              </w:rPr>
              <w:t xml:space="preserve"> </w:t>
            </w:r>
            <w:r w:rsidR="00F93D5D" w:rsidRPr="00E56BF2">
              <w:rPr>
                <w:sz w:val="28"/>
                <w:szCs w:val="28"/>
              </w:rPr>
              <w:t>редакции:</w:t>
            </w:r>
          </w:p>
          <w:p w:rsidR="00B043D8" w:rsidRDefault="00B043D8" w:rsidP="00E56BF2">
            <w:pPr>
              <w:pStyle w:val="a5"/>
              <w:ind w:left="0" w:firstLine="124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</w:t>
            </w:r>
            <w:r w:rsidR="00E56BF2">
              <w:rPr>
                <w:sz w:val="28"/>
                <w:szCs w:val="28"/>
              </w:rPr>
              <w:t>4. С</w:t>
            </w:r>
            <w:r w:rsidR="00F84FE0">
              <w:rPr>
                <w:sz w:val="28"/>
                <w:szCs w:val="28"/>
              </w:rPr>
              <w:t xml:space="preserve">рок действия свидетельства о праве на получение социальной </w:t>
            </w:r>
            <w:r w:rsidR="00F93D5D">
              <w:rPr>
                <w:sz w:val="28"/>
                <w:szCs w:val="28"/>
              </w:rPr>
              <w:t xml:space="preserve">выплаты на приобретение жилого </w:t>
            </w:r>
            <w:r w:rsidR="00F84FE0">
              <w:rPr>
                <w:sz w:val="28"/>
                <w:szCs w:val="28"/>
              </w:rPr>
              <w:t xml:space="preserve">помещения или создание объекта индивидуального жилищного строительства в рамках программы составляет 7 месяцев </w:t>
            </w:r>
            <w:proofErr w:type="gramStart"/>
            <w:r w:rsidR="00F84FE0">
              <w:rPr>
                <w:sz w:val="28"/>
                <w:szCs w:val="28"/>
              </w:rPr>
              <w:t>с даты выдачи</w:t>
            </w:r>
            <w:proofErr w:type="gramEnd"/>
            <w:r w:rsidR="00F93D5D">
              <w:rPr>
                <w:sz w:val="28"/>
                <w:szCs w:val="28"/>
              </w:rPr>
              <w:t xml:space="preserve"> указанной в свидетельстве</w:t>
            </w:r>
            <w:r w:rsidR="00F84FE0">
              <w:rPr>
                <w:sz w:val="28"/>
                <w:szCs w:val="28"/>
              </w:rPr>
              <w:t>»;</w:t>
            </w:r>
          </w:p>
          <w:p w:rsidR="00F84FE0" w:rsidRPr="00F84FE0" w:rsidRDefault="00F93D5D" w:rsidP="008E6DE9">
            <w:pPr>
              <w:shd w:val="clear" w:color="auto" w:fill="FFFFFF"/>
              <w:spacing w:line="307" w:lineRule="exact"/>
              <w:ind w:left="14" w:right="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8E6DE9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2</w:t>
            </w:r>
            <w:r w:rsidR="00F84FE0">
              <w:rPr>
                <w:sz w:val="28"/>
                <w:szCs w:val="28"/>
              </w:rPr>
              <w:t>.2</w:t>
            </w:r>
            <w:r w:rsidR="008E6DE9">
              <w:rPr>
                <w:sz w:val="28"/>
                <w:szCs w:val="28"/>
              </w:rPr>
              <w:t xml:space="preserve">   </w:t>
            </w:r>
            <w:r w:rsidR="00F84FE0">
              <w:rPr>
                <w:sz w:val="28"/>
                <w:szCs w:val="28"/>
              </w:rPr>
              <w:t xml:space="preserve"> в п. 31</w:t>
            </w:r>
            <w:r w:rsidR="008E6DE9">
              <w:rPr>
                <w:sz w:val="28"/>
                <w:szCs w:val="28"/>
              </w:rPr>
              <w:t xml:space="preserve"> приложения </w:t>
            </w:r>
            <w:r w:rsidR="00F84FE0">
              <w:rPr>
                <w:sz w:val="28"/>
                <w:szCs w:val="28"/>
              </w:rPr>
              <w:t xml:space="preserve"> слова «в течени</w:t>
            </w:r>
            <w:proofErr w:type="gramStart"/>
            <w:r w:rsidR="00F84FE0">
              <w:rPr>
                <w:sz w:val="28"/>
                <w:szCs w:val="28"/>
              </w:rPr>
              <w:t>и</w:t>
            </w:r>
            <w:proofErr w:type="gramEnd"/>
            <w:r w:rsidR="00F84FE0">
              <w:rPr>
                <w:sz w:val="28"/>
                <w:szCs w:val="28"/>
              </w:rPr>
              <w:t xml:space="preserve"> 2 месяцев» заменить словами «в течении 1 месяца»,  слова « по истечении 2-месячного срока» заменить словами   « по истечении 1-месячного срока»</w:t>
            </w:r>
            <w:r w:rsidR="008E6DE9">
              <w:rPr>
                <w:sz w:val="28"/>
                <w:szCs w:val="28"/>
              </w:rPr>
              <w:t>.</w:t>
            </w:r>
          </w:p>
          <w:p w:rsidR="00F84FE0" w:rsidRDefault="00832BDC" w:rsidP="008E6DE9">
            <w:pPr>
              <w:pStyle w:val="a5"/>
              <w:numPr>
                <w:ilvl w:val="0"/>
                <w:numId w:val="2"/>
              </w:numPr>
              <w:spacing w:after="240"/>
              <w:ind w:left="-142" w:firstLine="667"/>
              <w:jc w:val="both"/>
              <w:rPr>
                <w:sz w:val="28"/>
                <w:szCs w:val="28"/>
              </w:rPr>
            </w:pPr>
            <w:r w:rsidRPr="00F84FE0">
              <w:rPr>
                <w:sz w:val="28"/>
                <w:szCs w:val="28"/>
              </w:rPr>
              <w:t>Опубликовать настоящее решение в газете «Новодеревеньковский вестник» и разместить на  официальном сайте Новодеревеньковского района в сети Интернет.</w:t>
            </w:r>
          </w:p>
          <w:p w:rsidR="00E3643C" w:rsidRDefault="00E3643C" w:rsidP="00E3643C">
            <w:pPr>
              <w:pStyle w:val="a5"/>
              <w:spacing w:after="240"/>
              <w:ind w:left="525"/>
              <w:jc w:val="both"/>
              <w:rPr>
                <w:sz w:val="28"/>
                <w:szCs w:val="28"/>
              </w:rPr>
            </w:pPr>
          </w:p>
          <w:p w:rsidR="00E3643C" w:rsidRDefault="00E3643C" w:rsidP="00E3643C">
            <w:pPr>
              <w:pStyle w:val="a5"/>
              <w:spacing w:after="240"/>
              <w:ind w:left="52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Новодеревеньковского</w:t>
            </w:r>
          </w:p>
          <w:p w:rsidR="00E3643C" w:rsidRDefault="00E3643C" w:rsidP="00E3643C">
            <w:pPr>
              <w:pStyle w:val="a5"/>
              <w:spacing w:after="240"/>
              <w:ind w:left="52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Районного Совета народных депутатов                               И.А.Емельянова</w:t>
            </w:r>
          </w:p>
          <w:p w:rsidR="00E3643C" w:rsidRDefault="00E3643C" w:rsidP="00E3643C">
            <w:pPr>
              <w:pStyle w:val="a5"/>
              <w:spacing w:after="240"/>
              <w:ind w:left="525"/>
              <w:jc w:val="both"/>
              <w:rPr>
                <w:sz w:val="28"/>
                <w:szCs w:val="28"/>
              </w:rPr>
            </w:pPr>
          </w:p>
          <w:p w:rsidR="00E3643C" w:rsidRDefault="00E3643C" w:rsidP="00E3643C">
            <w:pPr>
              <w:pStyle w:val="a5"/>
              <w:spacing w:after="240"/>
              <w:ind w:left="52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района                                                                        С.Н.Медведев</w:t>
            </w:r>
          </w:p>
          <w:p w:rsidR="00832BDC" w:rsidRDefault="00832BD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  <w:p w:rsidR="00832BDC" w:rsidRDefault="00832BDC" w:rsidP="002A4DE2">
            <w:pPr>
              <w:rPr>
                <w:sz w:val="28"/>
                <w:szCs w:val="28"/>
              </w:rPr>
            </w:pPr>
          </w:p>
          <w:p w:rsidR="00832BDC" w:rsidRDefault="00832BDC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832BDC" w:rsidRDefault="00832BDC"/>
          <w:p w:rsidR="00832BDC" w:rsidRDefault="00832BDC"/>
          <w:p w:rsidR="00832BDC" w:rsidRDefault="00832BDC"/>
          <w:p w:rsidR="00832BDC" w:rsidRDefault="00832BDC"/>
          <w:p w:rsidR="00832BDC" w:rsidRDefault="00832BDC"/>
          <w:p w:rsidR="00832BDC" w:rsidRDefault="00832BDC"/>
          <w:p w:rsidR="00832BDC" w:rsidRDefault="00832BDC"/>
          <w:p w:rsidR="00832BDC" w:rsidRDefault="00832BDC"/>
          <w:p w:rsidR="00832BDC" w:rsidRDefault="00832BDC"/>
          <w:p w:rsidR="00832BDC" w:rsidRDefault="00832BDC"/>
          <w:p w:rsidR="00832BDC" w:rsidRDefault="00832BDC"/>
          <w:p w:rsidR="00832BDC" w:rsidRDefault="00832BDC">
            <w:pPr>
              <w:jc w:val="right"/>
            </w:pPr>
          </w:p>
          <w:p w:rsidR="00832BDC" w:rsidRDefault="00832BDC">
            <w:pPr>
              <w:jc w:val="right"/>
            </w:pPr>
          </w:p>
          <w:p w:rsidR="00832BDC" w:rsidRDefault="00832BDC">
            <w:pPr>
              <w:jc w:val="right"/>
            </w:pPr>
          </w:p>
          <w:p w:rsidR="00832BDC" w:rsidRDefault="00832BDC" w:rsidP="00F84FE0">
            <w:pPr>
              <w:ind w:right="-896"/>
              <w:jc w:val="right"/>
            </w:pPr>
          </w:p>
          <w:p w:rsidR="00832BDC" w:rsidRDefault="00832BDC">
            <w:pPr>
              <w:jc w:val="right"/>
            </w:pPr>
          </w:p>
          <w:p w:rsidR="00832BDC" w:rsidRDefault="00832BDC">
            <w:pPr>
              <w:jc w:val="right"/>
            </w:pPr>
          </w:p>
          <w:p w:rsidR="00832BDC" w:rsidRDefault="00832BDC">
            <w:pPr>
              <w:jc w:val="right"/>
            </w:pPr>
          </w:p>
          <w:p w:rsidR="00832BDC" w:rsidRDefault="00832BDC">
            <w:pPr>
              <w:jc w:val="right"/>
            </w:pPr>
          </w:p>
          <w:p w:rsidR="00832BDC" w:rsidRDefault="00832BDC">
            <w:pPr>
              <w:jc w:val="right"/>
            </w:pPr>
          </w:p>
          <w:p w:rsidR="00832BDC" w:rsidRDefault="00832BDC">
            <w:pPr>
              <w:jc w:val="right"/>
            </w:pPr>
          </w:p>
          <w:p w:rsidR="00832BDC" w:rsidRDefault="00832BDC">
            <w:pPr>
              <w:jc w:val="right"/>
            </w:pPr>
          </w:p>
          <w:p w:rsidR="00832BDC" w:rsidRDefault="00832BDC">
            <w:pPr>
              <w:jc w:val="right"/>
            </w:pPr>
          </w:p>
          <w:p w:rsidR="00832BDC" w:rsidRDefault="00832BDC"/>
          <w:p w:rsidR="00832BDC" w:rsidRDefault="00832BDC"/>
          <w:p w:rsidR="00832BDC" w:rsidRDefault="00832BDC"/>
          <w:p w:rsidR="00832BDC" w:rsidRDefault="00832BDC"/>
          <w:p w:rsidR="00832BDC" w:rsidRDefault="00832BDC"/>
          <w:p w:rsidR="00832BDC" w:rsidRDefault="00832BDC"/>
          <w:p w:rsidR="00832BDC" w:rsidRDefault="00832BDC"/>
          <w:p w:rsidR="00832BDC" w:rsidRDefault="00832BDC"/>
          <w:p w:rsidR="00832BDC" w:rsidRDefault="00832BDC"/>
          <w:p w:rsidR="00832BDC" w:rsidRDefault="00832BDC"/>
          <w:p w:rsidR="00832BDC" w:rsidRDefault="00832BDC"/>
          <w:p w:rsidR="00832BDC" w:rsidRDefault="00832BDC" w:rsidP="002A4DE2">
            <w:pPr>
              <w:ind w:left="5670" w:hanging="567"/>
              <w:rPr>
                <w:sz w:val="28"/>
                <w:szCs w:val="28"/>
              </w:rPr>
            </w:pPr>
            <w:r>
              <w:br/>
            </w:r>
          </w:p>
          <w:p w:rsidR="00832BDC" w:rsidRDefault="00832BDC">
            <w:pPr>
              <w:jc w:val="center"/>
              <w:rPr>
                <w:sz w:val="28"/>
                <w:szCs w:val="28"/>
              </w:rPr>
            </w:pPr>
          </w:p>
          <w:p w:rsidR="00832BDC" w:rsidRDefault="00832BDC">
            <w:pPr>
              <w:jc w:val="center"/>
              <w:rPr>
                <w:sz w:val="28"/>
                <w:szCs w:val="28"/>
              </w:rPr>
            </w:pPr>
          </w:p>
          <w:p w:rsidR="00832BDC" w:rsidRDefault="00832BDC">
            <w:pPr>
              <w:jc w:val="right"/>
            </w:pPr>
          </w:p>
          <w:p w:rsidR="00832BDC" w:rsidRDefault="00832BDC">
            <w:pPr>
              <w:jc w:val="right"/>
            </w:pPr>
          </w:p>
          <w:p w:rsidR="00832BDC" w:rsidRDefault="00832BDC"/>
          <w:p w:rsidR="00832BDC" w:rsidRDefault="00832BDC"/>
          <w:p w:rsidR="00832BDC" w:rsidRDefault="00832BDC"/>
          <w:p w:rsidR="00832BDC" w:rsidRDefault="00832BDC" w:rsidP="002A4DE2">
            <w:pPr>
              <w:ind w:left="5670"/>
              <w:rPr>
                <w:sz w:val="28"/>
                <w:szCs w:val="28"/>
              </w:rPr>
            </w:pPr>
            <w:r>
              <w:t xml:space="preserve">                                                                                                                                       </w:t>
            </w:r>
          </w:p>
          <w:p w:rsidR="00832BDC" w:rsidRDefault="00832BDC">
            <w:pPr>
              <w:ind w:firstLine="709"/>
              <w:jc w:val="center"/>
              <w:rPr>
                <w:sz w:val="28"/>
                <w:szCs w:val="28"/>
              </w:rPr>
            </w:pPr>
          </w:p>
          <w:p w:rsidR="00832BDC" w:rsidRDefault="00832BDC">
            <w:pPr>
              <w:tabs>
                <w:tab w:val="left" w:pos="993"/>
              </w:tabs>
              <w:ind w:left="6379"/>
            </w:pPr>
            <w:r>
              <w:br/>
            </w:r>
          </w:p>
          <w:p w:rsidR="00832BDC" w:rsidRDefault="00832BDC">
            <w:pPr>
              <w:tabs>
                <w:tab w:val="left" w:pos="993"/>
              </w:tabs>
              <w:ind w:left="6379"/>
            </w:pPr>
          </w:p>
          <w:p w:rsidR="00832BDC" w:rsidRDefault="00832BDC">
            <w:pPr>
              <w:tabs>
                <w:tab w:val="left" w:pos="993"/>
              </w:tabs>
              <w:ind w:left="6379"/>
            </w:pPr>
          </w:p>
          <w:p w:rsidR="00832BDC" w:rsidRDefault="00832BDC">
            <w:pPr>
              <w:tabs>
                <w:tab w:val="left" w:pos="993"/>
              </w:tabs>
              <w:ind w:left="6379"/>
            </w:pPr>
          </w:p>
          <w:p w:rsidR="00832BDC" w:rsidRDefault="00832BDC">
            <w:pPr>
              <w:tabs>
                <w:tab w:val="left" w:pos="993"/>
              </w:tabs>
              <w:ind w:left="6379"/>
            </w:pPr>
          </w:p>
          <w:p w:rsidR="00832BDC" w:rsidRDefault="00832BDC">
            <w:pPr>
              <w:tabs>
                <w:tab w:val="left" w:pos="993"/>
              </w:tabs>
              <w:ind w:left="6379"/>
            </w:pPr>
          </w:p>
          <w:p w:rsidR="00832BDC" w:rsidRDefault="00832BDC">
            <w:pPr>
              <w:tabs>
                <w:tab w:val="left" w:pos="993"/>
              </w:tabs>
              <w:ind w:left="6379"/>
            </w:pPr>
          </w:p>
          <w:p w:rsidR="00832BDC" w:rsidRDefault="00832BDC">
            <w:pPr>
              <w:tabs>
                <w:tab w:val="left" w:pos="993"/>
              </w:tabs>
              <w:ind w:left="6379"/>
            </w:pPr>
          </w:p>
          <w:p w:rsidR="00832BDC" w:rsidRDefault="00832BDC">
            <w:pPr>
              <w:tabs>
                <w:tab w:val="left" w:pos="993"/>
              </w:tabs>
              <w:ind w:left="6379"/>
            </w:pPr>
          </w:p>
          <w:p w:rsidR="00832BDC" w:rsidRDefault="00832BDC">
            <w:pPr>
              <w:tabs>
                <w:tab w:val="left" w:pos="993"/>
              </w:tabs>
              <w:ind w:left="6379"/>
            </w:pPr>
          </w:p>
          <w:p w:rsidR="00832BDC" w:rsidRDefault="00832BDC">
            <w:pPr>
              <w:tabs>
                <w:tab w:val="left" w:pos="993"/>
              </w:tabs>
              <w:ind w:left="6379"/>
            </w:pPr>
          </w:p>
          <w:p w:rsidR="00832BDC" w:rsidRDefault="00832BDC">
            <w:pPr>
              <w:tabs>
                <w:tab w:val="left" w:pos="993"/>
              </w:tabs>
              <w:ind w:left="6379"/>
            </w:pPr>
          </w:p>
          <w:p w:rsidR="00832BDC" w:rsidRDefault="00832BDC">
            <w:pPr>
              <w:tabs>
                <w:tab w:val="left" w:pos="993"/>
              </w:tabs>
              <w:ind w:left="6379"/>
            </w:pPr>
          </w:p>
          <w:p w:rsidR="00832BDC" w:rsidRDefault="00832BDC">
            <w:pPr>
              <w:tabs>
                <w:tab w:val="left" w:pos="993"/>
              </w:tabs>
              <w:ind w:left="6379"/>
            </w:pPr>
          </w:p>
          <w:p w:rsidR="00832BDC" w:rsidRDefault="00832BDC">
            <w:pPr>
              <w:tabs>
                <w:tab w:val="left" w:pos="993"/>
              </w:tabs>
              <w:ind w:left="6379"/>
            </w:pPr>
          </w:p>
          <w:p w:rsidR="00832BDC" w:rsidRDefault="00832BDC">
            <w:pPr>
              <w:tabs>
                <w:tab w:val="left" w:pos="993"/>
              </w:tabs>
              <w:ind w:left="6379"/>
            </w:pPr>
          </w:p>
          <w:p w:rsidR="00832BDC" w:rsidRDefault="00832BDC">
            <w:pPr>
              <w:tabs>
                <w:tab w:val="left" w:pos="993"/>
              </w:tabs>
              <w:ind w:left="6379"/>
            </w:pPr>
          </w:p>
          <w:p w:rsidR="00832BDC" w:rsidRDefault="00832BDC">
            <w:pPr>
              <w:tabs>
                <w:tab w:val="left" w:pos="993"/>
              </w:tabs>
              <w:ind w:left="6379"/>
            </w:pPr>
          </w:p>
          <w:p w:rsidR="00832BDC" w:rsidRDefault="00832BDC">
            <w:pPr>
              <w:tabs>
                <w:tab w:val="left" w:pos="993"/>
              </w:tabs>
              <w:ind w:left="6379"/>
            </w:pPr>
          </w:p>
          <w:p w:rsidR="00832BDC" w:rsidRDefault="00832BDC">
            <w:pPr>
              <w:tabs>
                <w:tab w:val="left" w:pos="993"/>
              </w:tabs>
              <w:ind w:left="6379"/>
            </w:pPr>
          </w:p>
          <w:p w:rsidR="00832BDC" w:rsidRDefault="00832BDC">
            <w:pPr>
              <w:tabs>
                <w:tab w:val="left" w:pos="993"/>
              </w:tabs>
              <w:ind w:left="6379"/>
            </w:pPr>
          </w:p>
          <w:p w:rsidR="00832BDC" w:rsidRDefault="00832BDC">
            <w:pPr>
              <w:tabs>
                <w:tab w:val="left" w:pos="993"/>
              </w:tabs>
              <w:ind w:left="6379"/>
            </w:pPr>
          </w:p>
          <w:p w:rsidR="00832BDC" w:rsidRDefault="00832BDC">
            <w:pPr>
              <w:tabs>
                <w:tab w:val="left" w:pos="993"/>
              </w:tabs>
              <w:ind w:left="6379"/>
            </w:pPr>
          </w:p>
          <w:p w:rsidR="00832BDC" w:rsidRDefault="00832BDC">
            <w:pPr>
              <w:tabs>
                <w:tab w:val="left" w:pos="993"/>
              </w:tabs>
              <w:ind w:left="6379"/>
            </w:pPr>
          </w:p>
          <w:p w:rsidR="00832BDC" w:rsidRPr="00317543" w:rsidRDefault="00832BDC" w:rsidP="00E3643C">
            <w:pPr>
              <w:rPr>
                <w:bCs/>
                <w:sz w:val="28"/>
                <w:szCs w:val="28"/>
              </w:rPr>
            </w:pPr>
            <w:r>
              <w:br/>
            </w:r>
            <w:r>
              <w:rPr>
                <w:sz w:val="28"/>
                <w:szCs w:val="28"/>
              </w:rPr>
              <w:t xml:space="preserve">                                </w:t>
            </w:r>
          </w:p>
        </w:tc>
      </w:tr>
      <w:tr w:rsidR="00F93D5D" w:rsidTr="00F84FE0">
        <w:trPr>
          <w:trHeight w:val="5200"/>
          <w:tblCellSpacing w:w="15" w:type="dxa"/>
        </w:trPr>
        <w:tc>
          <w:tcPr>
            <w:tcW w:w="962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3D5D" w:rsidRDefault="00F93D5D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2D58A2" w:rsidRDefault="002D58A2" w:rsidP="00E3643C"/>
    <w:sectPr w:rsidR="002D58A2" w:rsidSect="00E3643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41AF2"/>
    <w:multiLevelType w:val="hybridMultilevel"/>
    <w:tmpl w:val="64B841FA"/>
    <w:lvl w:ilvl="0" w:tplc="E4B463A0">
      <w:start w:val="4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5" w:hanging="360"/>
      </w:pPr>
    </w:lvl>
    <w:lvl w:ilvl="2" w:tplc="0419001B" w:tentative="1">
      <w:start w:val="1"/>
      <w:numFmt w:val="lowerRoman"/>
      <w:lvlText w:val="%3."/>
      <w:lvlJc w:val="right"/>
      <w:pPr>
        <w:ind w:left="3045" w:hanging="180"/>
      </w:pPr>
    </w:lvl>
    <w:lvl w:ilvl="3" w:tplc="0419000F" w:tentative="1">
      <w:start w:val="1"/>
      <w:numFmt w:val="decimal"/>
      <w:lvlText w:val="%4."/>
      <w:lvlJc w:val="left"/>
      <w:pPr>
        <w:ind w:left="3765" w:hanging="360"/>
      </w:pPr>
    </w:lvl>
    <w:lvl w:ilvl="4" w:tplc="04190019" w:tentative="1">
      <w:start w:val="1"/>
      <w:numFmt w:val="lowerLetter"/>
      <w:lvlText w:val="%5."/>
      <w:lvlJc w:val="left"/>
      <w:pPr>
        <w:ind w:left="4485" w:hanging="360"/>
      </w:pPr>
    </w:lvl>
    <w:lvl w:ilvl="5" w:tplc="0419001B" w:tentative="1">
      <w:start w:val="1"/>
      <w:numFmt w:val="lowerRoman"/>
      <w:lvlText w:val="%6."/>
      <w:lvlJc w:val="right"/>
      <w:pPr>
        <w:ind w:left="5205" w:hanging="180"/>
      </w:pPr>
    </w:lvl>
    <w:lvl w:ilvl="6" w:tplc="0419000F" w:tentative="1">
      <w:start w:val="1"/>
      <w:numFmt w:val="decimal"/>
      <w:lvlText w:val="%7."/>
      <w:lvlJc w:val="left"/>
      <w:pPr>
        <w:ind w:left="5925" w:hanging="360"/>
      </w:pPr>
    </w:lvl>
    <w:lvl w:ilvl="7" w:tplc="04190019" w:tentative="1">
      <w:start w:val="1"/>
      <w:numFmt w:val="lowerLetter"/>
      <w:lvlText w:val="%8."/>
      <w:lvlJc w:val="left"/>
      <w:pPr>
        <w:ind w:left="6645" w:hanging="360"/>
      </w:pPr>
    </w:lvl>
    <w:lvl w:ilvl="8" w:tplc="041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1">
    <w:nsid w:val="3CE67B71"/>
    <w:multiLevelType w:val="multilevel"/>
    <w:tmpl w:val="C3449EF2"/>
    <w:lvl w:ilvl="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5" w:hanging="2160"/>
      </w:pPr>
      <w:rPr>
        <w:rFonts w:hint="default"/>
      </w:rPr>
    </w:lvl>
  </w:abstractNum>
  <w:abstractNum w:abstractNumId="2">
    <w:nsid w:val="433C1D2C"/>
    <w:multiLevelType w:val="multilevel"/>
    <w:tmpl w:val="9CCCCF5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3">
    <w:nsid w:val="4A920F12"/>
    <w:multiLevelType w:val="hybridMultilevel"/>
    <w:tmpl w:val="4CDC0CE6"/>
    <w:lvl w:ilvl="0" w:tplc="71705C52">
      <w:start w:val="1"/>
      <w:numFmt w:val="decimal"/>
      <w:lvlText w:val="%1.)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4">
    <w:nsid w:val="7170255C"/>
    <w:multiLevelType w:val="multilevel"/>
    <w:tmpl w:val="C07CCC9C"/>
    <w:lvl w:ilvl="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5" w:hanging="10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5" w:hanging="10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5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2BDC"/>
    <w:rsid w:val="00204C95"/>
    <w:rsid w:val="002A4DE2"/>
    <w:rsid w:val="002D58A2"/>
    <w:rsid w:val="00317543"/>
    <w:rsid w:val="0063302F"/>
    <w:rsid w:val="00733F80"/>
    <w:rsid w:val="00773251"/>
    <w:rsid w:val="00832BDC"/>
    <w:rsid w:val="008E6DE9"/>
    <w:rsid w:val="00955765"/>
    <w:rsid w:val="009756E5"/>
    <w:rsid w:val="00B043D8"/>
    <w:rsid w:val="00C137E2"/>
    <w:rsid w:val="00C26C31"/>
    <w:rsid w:val="00E3643C"/>
    <w:rsid w:val="00E56BF2"/>
    <w:rsid w:val="00E77591"/>
    <w:rsid w:val="00EF5718"/>
    <w:rsid w:val="00F67ED2"/>
    <w:rsid w:val="00F84FE0"/>
    <w:rsid w:val="00F93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B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832BDC"/>
    <w:rPr>
      <w:color w:val="0000FF"/>
      <w:u w:val="single"/>
    </w:rPr>
  </w:style>
  <w:style w:type="character" w:styleId="a4">
    <w:name w:val="Strong"/>
    <w:basedOn w:val="a0"/>
    <w:qFormat/>
    <w:rsid w:val="00832BDC"/>
    <w:rPr>
      <w:b/>
      <w:bCs/>
    </w:rPr>
  </w:style>
  <w:style w:type="paragraph" w:styleId="a5">
    <w:name w:val="List Paragraph"/>
    <w:basedOn w:val="a"/>
    <w:uiPriority w:val="34"/>
    <w:qFormat/>
    <w:rsid w:val="00B043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5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2015-11-11T09:54:00Z</cp:lastPrinted>
  <dcterms:created xsi:type="dcterms:W3CDTF">2015-11-11T09:48:00Z</dcterms:created>
  <dcterms:modified xsi:type="dcterms:W3CDTF">2015-11-23T05:47:00Z</dcterms:modified>
</cp:coreProperties>
</file>