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3" w:rsidRDefault="00EB7863" w:rsidP="00EB786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B7863" w:rsidRDefault="00EB7863" w:rsidP="00EB786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B7863" w:rsidRDefault="00EB7863" w:rsidP="00EB7863">
      <w:pPr>
        <w:jc w:val="center"/>
        <w:rPr>
          <w:b/>
        </w:rPr>
      </w:pPr>
      <w:r>
        <w:rPr>
          <w:b/>
          <w:sz w:val="28"/>
          <w:szCs w:val="28"/>
        </w:rPr>
        <w:t>ЗАКЛЮЧЕНИЕ</w:t>
      </w:r>
    </w:p>
    <w:p w:rsidR="004E3231" w:rsidRPr="006F4470" w:rsidRDefault="00EB7863" w:rsidP="004E3231">
      <w:pPr>
        <w:spacing w:line="360" w:lineRule="auto"/>
        <w:contextualSpacing/>
        <w:jc w:val="both"/>
        <w:rPr>
          <w:b/>
          <w:i/>
        </w:rPr>
      </w:pPr>
      <w:r w:rsidRPr="006F4470">
        <w:rPr>
          <w:b/>
          <w:i/>
        </w:rPr>
        <w:t>на проект решения</w:t>
      </w:r>
      <w:r w:rsidR="004E3231" w:rsidRPr="006F4470">
        <w:rPr>
          <w:b/>
          <w:i/>
        </w:rPr>
        <w:t xml:space="preserve"> Новодеревеньковского</w:t>
      </w:r>
      <w:r w:rsidRPr="006F4470">
        <w:rPr>
          <w:b/>
          <w:i/>
        </w:rPr>
        <w:t xml:space="preserve"> </w:t>
      </w:r>
      <w:r w:rsidR="004E3231" w:rsidRPr="006F4470">
        <w:rPr>
          <w:b/>
          <w:i/>
        </w:rPr>
        <w:t xml:space="preserve">районного Совета народных депутатов </w:t>
      </w:r>
      <w:r w:rsidRPr="006F4470">
        <w:rPr>
          <w:b/>
          <w:i/>
        </w:rPr>
        <w:t xml:space="preserve"> «О внесении изменений в решение</w:t>
      </w:r>
      <w:r w:rsidR="004E3231" w:rsidRPr="006F4470">
        <w:rPr>
          <w:b/>
          <w:i/>
        </w:rPr>
        <w:t xml:space="preserve"> районного </w:t>
      </w:r>
      <w:r w:rsidRPr="006F4470">
        <w:rPr>
          <w:b/>
          <w:i/>
        </w:rPr>
        <w:t xml:space="preserve"> Совета народных депутатов</w:t>
      </w:r>
    </w:p>
    <w:p w:rsidR="00EB7863" w:rsidRPr="006F4470" w:rsidRDefault="00EB7863" w:rsidP="004E3231">
      <w:pPr>
        <w:spacing w:line="360" w:lineRule="auto"/>
        <w:contextualSpacing/>
        <w:jc w:val="both"/>
        <w:rPr>
          <w:b/>
          <w:i/>
        </w:rPr>
      </w:pPr>
      <w:r w:rsidRPr="006F4470">
        <w:rPr>
          <w:b/>
          <w:i/>
        </w:rPr>
        <w:t xml:space="preserve">от </w:t>
      </w:r>
      <w:r w:rsidR="004E3231" w:rsidRPr="006F4470">
        <w:rPr>
          <w:b/>
          <w:i/>
        </w:rPr>
        <w:t>9</w:t>
      </w:r>
      <w:r w:rsidRPr="006F4470">
        <w:rPr>
          <w:b/>
          <w:i/>
        </w:rPr>
        <w:t xml:space="preserve">  декабря 2014 </w:t>
      </w:r>
      <w:r w:rsidR="004E3231" w:rsidRPr="006F4470">
        <w:rPr>
          <w:b/>
          <w:i/>
        </w:rPr>
        <w:t xml:space="preserve">года № 29/1-РС </w:t>
      </w:r>
      <w:r w:rsidRPr="006F4470">
        <w:rPr>
          <w:b/>
          <w:i/>
        </w:rPr>
        <w:t>«</w:t>
      </w:r>
      <w:r w:rsidR="004E3231" w:rsidRPr="006F4470">
        <w:rPr>
          <w:b/>
          <w:i/>
        </w:rPr>
        <w:t xml:space="preserve"> </w:t>
      </w:r>
      <w:r w:rsidRPr="006F4470">
        <w:rPr>
          <w:b/>
          <w:i/>
        </w:rPr>
        <w:t xml:space="preserve">О </w:t>
      </w:r>
      <w:r w:rsidR="004E3231" w:rsidRPr="006F4470">
        <w:rPr>
          <w:b/>
          <w:i/>
        </w:rPr>
        <w:t xml:space="preserve"> районном </w:t>
      </w:r>
      <w:r w:rsidRPr="006F4470">
        <w:rPr>
          <w:b/>
          <w:i/>
        </w:rPr>
        <w:t>бюджете  на 2015 год и плановый период 2016  и 2017  годов».</w:t>
      </w:r>
    </w:p>
    <w:p w:rsidR="00EB7863" w:rsidRDefault="004E3231" w:rsidP="00844ABB">
      <w:pPr>
        <w:spacing w:line="360" w:lineRule="auto"/>
        <w:contextualSpacing/>
        <w:jc w:val="both"/>
      </w:pPr>
      <w:r>
        <w:t xml:space="preserve">п. Хомутово                                                                                </w:t>
      </w:r>
      <w:r w:rsidR="00660559">
        <w:t xml:space="preserve">                              18</w:t>
      </w:r>
      <w:r>
        <w:t>.11.2015г.</w:t>
      </w:r>
    </w:p>
    <w:p w:rsidR="00EB7863" w:rsidRPr="008520CD" w:rsidRDefault="00EB7863" w:rsidP="004E3231">
      <w:pPr>
        <w:ind w:firstLine="708"/>
        <w:contextualSpacing/>
        <w:rPr>
          <w:sz w:val="28"/>
          <w:szCs w:val="28"/>
        </w:rPr>
      </w:pPr>
      <w:proofErr w:type="gramStart"/>
      <w:r w:rsidRPr="008520CD">
        <w:rPr>
          <w:sz w:val="28"/>
          <w:szCs w:val="28"/>
        </w:rPr>
        <w:t xml:space="preserve">Заключение Контрольно-счетной палаты </w:t>
      </w:r>
      <w:r w:rsidR="00844ABB" w:rsidRPr="008520CD">
        <w:rPr>
          <w:sz w:val="28"/>
          <w:szCs w:val="28"/>
        </w:rPr>
        <w:t>Новодеревеньковского района</w:t>
      </w:r>
      <w:r w:rsidRPr="008520CD">
        <w:rPr>
          <w:sz w:val="28"/>
          <w:szCs w:val="28"/>
        </w:rPr>
        <w:t xml:space="preserve"> (далее - Контрольно-счетная палата) на проект решения </w:t>
      </w:r>
      <w:r w:rsidR="00844ABB" w:rsidRPr="008520CD">
        <w:rPr>
          <w:sz w:val="28"/>
          <w:szCs w:val="28"/>
        </w:rPr>
        <w:t>районного Совета народных депутатов  Новодеревеньковского района</w:t>
      </w:r>
      <w:r w:rsidRPr="008520CD">
        <w:rPr>
          <w:sz w:val="28"/>
          <w:szCs w:val="28"/>
        </w:rPr>
        <w:t xml:space="preserve"> (далее  - Совет народных</w:t>
      </w:r>
      <w:proofErr w:type="gramEnd"/>
      <w:r w:rsidRPr="008520CD">
        <w:rPr>
          <w:sz w:val="28"/>
          <w:szCs w:val="28"/>
        </w:rPr>
        <w:t xml:space="preserve"> депутатов) «О внесении изменений в решение </w:t>
      </w:r>
      <w:r w:rsidR="00844ABB" w:rsidRPr="008520CD">
        <w:rPr>
          <w:sz w:val="28"/>
          <w:szCs w:val="28"/>
        </w:rPr>
        <w:t xml:space="preserve"> районного </w:t>
      </w:r>
      <w:r w:rsidRPr="008520CD">
        <w:rPr>
          <w:sz w:val="28"/>
          <w:szCs w:val="28"/>
        </w:rPr>
        <w:t xml:space="preserve">Совета народных депутатов </w:t>
      </w:r>
      <w:r w:rsidR="00844ABB" w:rsidRPr="008520CD">
        <w:rPr>
          <w:sz w:val="28"/>
          <w:szCs w:val="28"/>
        </w:rPr>
        <w:t>Новодеревеньковского  района от 9 декабря 2014 года № 29/1-РС</w:t>
      </w:r>
      <w:r w:rsidRPr="008520CD">
        <w:rPr>
          <w:sz w:val="28"/>
          <w:szCs w:val="28"/>
        </w:rPr>
        <w:t xml:space="preserve"> «О </w:t>
      </w:r>
      <w:r w:rsidR="00844ABB" w:rsidRPr="008520CD">
        <w:rPr>
          <w:sz w:val="28"/>
          <w:szCs w:val="28"/>
        </w:rPr>
        <w:t xml:space="preserve">районном </w:t>
      </w:r>
      <w:r w:rsidRPr="008520CD">
        <w:rPr>
          <w:sz w:val="28"/>
          <w:szCs w:val="28"/>
        </w:rPr>
        <w:t>бюджете  на 2015 год и плановый период 2016 и 2017 годов» (далее - проект Решения) подготов</w:t>
      </w:r>
      <w:r w:rsidR="00844ABB" w:rsidRPr="008520CD">
        <w:rPr>
          <w:sz w:val="28"/>
          <w:szCs w:val="28"/>
        </w:rPr>
        <w:t>лено в соответствии со статьей 18 гл.4</w:t>
      </w:r>
      <w:r w:rsidRPr="008520CD">
        <w:rPr>
          <w:sz w:val="28"/>
          <w:szCs w:val="28"/>
        </w:rPr>
        <w:t xml:space="preserve"> Положения о Контрольно-счетной палате  </w:t>
      </w:r>
      <w:r w:rsidR="00844ABB" w:rsidRPr="008520CD">
        <w:rPr>
          <w:sz w:val="28"/>
          <w:szCs w:val="28"/>
        </w:rPr>
        <w:t>Новодеревеньковского района</w:t>
      </w:r>
      <w:r w:rsidRPr="008520CD">
        <w:rPr>
          <w:sz w:val="28"/>
          <w:szCs w:val="28"/>
        </w:rPr>
        <w:t>.</w:t>
      </w:r>
    </w:p>
    <w:p w:rsidR="00EB7863" w:rsidRPr="008520CD" w:rsidRDefault="00EB7863" w:rsidP="00EB78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0CD">
        <w:rPr>
          <w:color w:val="000000"/>
          <w:sz w:val="28"/>
          <w:szCs w:val="28"/>
        </w:rPr>
        <w:t xml:space="preserve">Проект Решения предоставлен в Контрольно-счетную палату </w:t>
      </w:r>
      <w:r w:rsidR="00142DAC" w:rsidRPr="008520CD">
        <w:rPr>
          <w:color w:val="000000"/>
          <w:sz w:val="28"/>
          <w:szCs w:val="28"/>
        </w:rPr>
        <w:t xml:space="preserve"> дл</w:t>
      </w:r>
      <w:r w:rsidR="00660559">
        <w:rPr>
          <w:color w:val="000000"/>
          <w:sz w:val="28"/>
          <w:szCs w:val="28"/>
        </w:rPr>
        <w:t>я подготовки заключения 16</w:t>
      </w:r>
      <w:r w:rsidR="00142DAC" w:rsidRPr="008520CD">
        <w:rPr>
          <w:color w:val="000000"/>
          <w:sz w:val="28"/>
          <w:szCs w:val="28"/>
        </w:rPr>
        <w:t xml:space="preserve"> ноября 2015</w:t>
      </w:r>
      <w:r w:rsidRPr="008520CD">
        <w:rPr>
          <w:color w:val="000000"/>
          <w:sz w:val="28"/>
          <w:szCs w:val="28"/>
        </w:rPr>
        <w:t xml:space="preserve"> года. Одновременно с проектом Решения предоставлена пояснительная записка с обоснованием предлагаемых изменений</w:t>
      </w:r>
      <w:r w:rsidRPr="008520CD">
        <w:rPr>
          <w:i/>
          <w:iCs/>
          <w:color w:val="000000"/>
          <w:sz w:val="28"/>
          <w:szCs w:val="28"/>
        </w:rPr>
        <w:t>.</w:t>
      </w:r>
    </w:p>
    <w:p w:rsidR="00EB7863" w:rsidRPr="008520CD" w:rsidRDefault="00EB7863" w:rsidP="00EB78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OLE_LINK2"/>
      <w:bookmarkStart w:id="1" w:name="OLE_LINK1"/>
      <w:r w:rsidRPr="008520CD">
        <w:rPr>
          <w:color w:val="000000"/>
          <w:sz w:val="28"/>
          <w:szCs w:val="28"/>
        </w:rPr>
        <w:t xml:space="preserve">Согласно пояснительной записке, проект Решения разработан с </w:t>
      </w:r>
      <w:bookmarkEnd w:id="0"/>
      <w:bookmarkEnd w:id="1"/>
      <w:r w:rsidRPr="008520CD">
        <w:rPr>
          <w:color w:val="000000"/>
          <w:sz w:val="28"/>
          <w:szCs w:val="28"/>
        </w:rPr>
        <w:t xml:space="preserve">целью уточнения доходной части бюджета </w:t>
      </w:r>
      <w:r w:rsidR="00142DAC" w:rsidRPr="008520CD">
        <w:rPr>
          <w:color w:val="000000"/>
          <w:sz w:val="28"/>
          <w:szCs w:val="28"/>
        </w:rPr>
        <w:t>Новодеревеньковского района</w:t>
      </w:r>
      <w:r w:rsidRPr="008520CD">
        <w:rPr>
          <w:color w:val="000000"/>
          <w:sz w:val="28"/>
          <w:szCs w:val="28"/>
        </w:rPr>
        <w:t xml:space="preserve">  вследствие корректировки объёма  </w:t>
      </w:r>
      <w:r w:rsidR="00DA4BE2" w:rsidRPr="008520CD">
        <w:rPr>
          <w:color w:val="000000"/>
          <w:sz w:val="28"/>
          <w:szCs w:val="28"/>
        </w:rPr>
        <w:t xml:space="preserve">налоговых и </w:t>
      </w:r>
      <w:r w:rsidRPr="008520CD">
        <w:rPr>
          <w:sz w:val="28"/>
          <w:szCs w:val="28"/>
        </w:rPr>
        <w:t xml:space="preserve">неналоговых доходов бюджета </w:t>
      </w:r>
      <w:r w:rsidR="00142DAC" w:rsidRPr="008520CD">
        <w:rPr>
          <w:sz w:val="28"/>
          <w:szCs w:val="28"/>
        </w:rPr>
        <w:t>района</w:t>
      </w:r>
      <w:r w:rsidRPr="008520CD">
        <w:rPr>
          <w:sz w:val="28"/>
          <w:szCs w:val="28"/>
        </w:rPr>
        <w:t>,</w:t>
      </w:r>
      <w:r w:rsidRPr="008520CD">
        <w:rPr>
          <w:color w:val="000000"/>
          <w:sz w:val="28"/>
          <w:szCs w:val="28"/>
        </w:rPr>
        <w:t xml:space="preserve"> безвозмездных поступлений от других уровней бюджета РФ. </w:t>
      </w:r>
    </w:p>
    <w:p w:rsidR="00EB7863" w:rsidRPr="008520CD" w:rsidRDefault="00EB7863" w:rsidP="00EB78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20CD">
        <w:rPr>
          <w:color w:val="000000"/>
          <w:sz w:val="28"/>
          <w:szCs w:val="28"/>
        </w:rPr>
        <w:t xml:space="preserve">В связи с изменением доходной части бюджета  изменены и показатели расходов бюджета </w:t>
      </w:r>
      <w:r w:rsidR="00142DAC" w:rsidRPr="008520CD">
        <w:rPr>
          <w:color w:val="000000"/>
          <w:sz w:val="28"/>
          <w:szCs w:val="28"/>
        </w:rPr>
        <w:t>района</w:t>
      </w:r>
      <w:r w:rsidRPr="008520CD">
        <w:rPr>
          <w:color w:val="000000"/>
          <w:sz w:val="28"/>
          <w:szCs w:val="28"/>
        </w:rPr>
        <w:t>.</w:t>
      </w:r>
    </w:p>
    <w:p w:rsidR="00EB7863" w:rsidRPr="008520CD" w:rsidRDefault="00EB7863" w:rsidP="00EB786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B7863" w:rsidRPr="008520CD" w:rsidRDefault="00EB7863" w:rsidP="00EB786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520CD">
        <w:rPr>
          <w:b/>
          <w:bCs/>
          <w:i/>
          <w:color w:val="000000"/>
          <w:sz w:val="28"/>
          <w:szCs w:val="28"/>
        </w:rPr>
        <w:t>ОБЩАЯ ХАРАКТЕРИСТИКА ПРЕДЛАГАЕМЫХ ИЗМЕНЕНИЙ</w:t>
      </w:r>
    </w:p>
    <w:p w:rsidR="00EB7863" w:rsidRPr="008520CD" w:rsidRDefault="00EB7863" w:rsidP="00EB78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20CD">
        <w:rPr>
          <w:color w:val="000000"/>
          <w:sz w:val="28"/>
          <w:szCs w:val="28"/>
        </w:rPr>
        <w:t xml:space="preserve">Рассматриваемым проектом Решения предлагается увеличить доходную часть бюджета на  </w:t>
      </w:r>
      <w:r w:rsidR="00660559">
        <w:rPr>
          <w:color w:val="000000"/>
          <w:sz w:val="28"/>
          <w:szCs w:val="28"/>
        </w:rPr>
        <w:t>6201,9</w:t>
      </w:r>
      <w:r w:rsidRPr="008520CD">
        <w:rPr>
          <w:color w:val="000000"/>
          <w:sz w:val="28"/>
          <w:szCs w:val="28"/>
        </w:rPr>
        <w:t xml:space="preserve"> ты</w:t>
      </w:r>
      <w:r w:rsidR="00DA4BE2" w:rsidRPr="008520CD">
        <w:rPr>
          <w:color w:val="000000"/>
          <w:sz w:val="28"/>
          <w:szCs w:val="28"/>
        </w:rPr>
        <w:t xml:space="preserve">с. рублей, расходную </w:t>
      </w:r>
      <w:r w:rsidR="00DA4BE2" w:rsidRPr="008520CD">
        <w:rPr>
          <w:sz w:val="28"/>
          <w:szCs w:val="28"/>
        </w:rPr>
        <w:t xml:space="preserve">на </w:t>
      </w:r>
      <w:r w:rsidR="00660559">
        <w:rPr>
          <w:sz w:val="28"/>
          <w:szCs w:val="28"/>
        </w:rPr>
        <w:t>3601,9</w:t>
      </w:r>
      <w:r w:rsidRPr="008520CD">
        <w:rPr>
          <w:sz w:val="28"/>
          <w:szCs w:val="28"/>
        </w:rPr>
        <w:t xml:space="preserve"> тыс. рублей</w:t>
      </w:r>
      <w:r w:rsidRPr="008520CD">
        <w:rPr>
          <w:color w:val="000000"/>
          <w:sz w:val="28"/>
          <w:szCs w:val="28"/>
        </w:rPr>
        <w:t xml:space="preserve">. Доходы составят </w:t>
      </w:r>
      <w:r w:rsidR="00660559">
        <w:rPr>
          <w:sz w:val="28"/>
          <w:szCs w:val="28"/>
        </w:rPr>
        <w:t>189724,7</w:t>
      </w:r>
      <w:r w:rsidRPr="008520CD">
        <w:rPr>
          <w:sz w:val="28"/>
          <w:szCs w:val="28"/>
        </w:rPr>
        <w:t xml:space="preserve"> </w:t>
      </w:r>
      <w:r w:rsidRPr="008520CD">
        <w:rPr>
          <w:color w:val="000000"/>
          <w:sz w:val="28"/>
          <w:szCs w:val="28"/>
        </w:rPr>
        <w:t xml:space="preserve">тыс. рублей, расходы -  </w:t>
      </w:r>
      <w:r w:rsidR="00660559">
        <w:rPr>
          <w:sz w:val="28"/>
          <w:szCs w:val="28"/>
        </w:rPr>
        <w:t>195505,7</w:t>
      </w:r>
      <w:r w:rsidRPr="008520CD">
        <w:rPr>
          <w:sz w:val="28"/>
          <w:szCs w:val="28"/>
        </w:rPr>
        <w:t xml:space="preserve"> </w:t>
      </w:r>
      <w:r w:rsidRPr="008520CD">
        <w:rPr>
          <w:color w:val="000000"/>
          <w:sz w:val="28"/>
          <w:szCs w:val="28"/>
        </w:rPr>
        <w:t xml:space="preserve">тыс. рублей. </w:t>
      </w:r>
      <w:r w:rsidR="009F6FC3" w:rsidRPr="008520CD">
        <w:rPr>
          <w:color w:val="000000"/>
          <w:sz w:val="28"/>
          <w:szCs w:val="28"/>
        </w:rPr>
        <w:t>Дефицит  уменьшится</w:t>
      </w:r>
      <w:r w:rsidR="00845231" w:rsidRPr="008520CD">
        <w:rPr>
          <w:color w:val="000000"/>
          <w:sz w:val="28"/>
          <w:szCs w:val="28"/>
        </w:rPr>
        <w:t xml:space="preserve">  на</w:t>
      </w:r>
      <w:r w:rsidR="009F6FC3" w:rsidRPr="008520CD">
        <w:rPr>
          <w:color w:val="000000"/>
          <w:sz w:val="28"/>
          <w:szCs w:val="28"/>
        </w:rPr>
        <w:t xml:space="preserve"> 2600,0 </w:t>
      </w:r>
      <w:r w:rsidRPr="008520CD">
        <w:rPr>
          <w:color w:val="000000"/>
          <w:sz w:val="28"/>
          <w:szCs w:val="28"/>
        </w:rPr>
        <w:t>т</w:t>
      </w:r>
      <w:r w:rsidR="009F6FC3" w:rsidRPr="008520CD">
        <w:rPr>
          <w:color w:val="000000"/>
          <w:sz w:val="28"/>
          <w:szCs w:val="28"/>
        </w:rPr>
        <w:t>ыс. рублей  и составит  5781</w:t>
      </w:r>
      <w:r w:rsidRPr="008520CD">
        <w:rPr>
          <w:color w:val="000000"/>
          <w:sz w:val="28"/>
          <w:szCs w:val="28"/>
        </w:rPr>
        <w:t xml:space="preserve">тыс. рублей. </w:t>
      </w:r>
    </w:p>
    <w:p w:rsidR="00EB7863" w:rsidRPr="008520CD" w:rsidRDefault="00EB7863" w:rsidP="00EB78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8520CD">
        <w:rPr>
          <w:sz w:val="28"/>
          <w:szCs w:val="28"/>
        </w:rPr>
        <w:t xml:space="preserve">Проектом Решения изменения внесены в </w:t>
      </w:r>
      <w:r w:rsidR="00235AB1" w:rsidRPr="008520CD">
        <w:rPr>
          <w:sz w:val="28"/>
          <w:szCs w:val="28"/>
        </w:rPr>
        <w:t>6</w:t>
      </w:r>
      <w:r w:rsidRPr="008520CD">
        <w:rPr>
          <w:sz w:val="28"/>
          <w:szCs w:val="28"/>
        </w:rPr>
        <w:t xml:space="preserve"> приложений к решению о бюджете. Изменения приведены в таблице 1.</w:t>
      </w:r>
    </w:p>
    <w:p w:rsidR="00EB7863" w:rsidRPr="00797734" w:rsidRDefault="00845231" w:rsidP="00EB7863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color w:val="000000"/>
          <w:sz w:val="20"/>
          <w:szCs w:val="20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797734">
        <w:rPr>
          <w:bCs/>
          <w:color w:val="000000"/>
          <w:sz w:val="18"/>
          <w:szCs w:val="18"/>
        </w:rPr>
        <w:t xml:space="preserve">                             </w:t>
      </w:r>
      <w:r w:rsidR="00171452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     </w:t>
      </w:r>
      <w:r w:rsidR="00EB7863" w:rsidRPr="00797734">
        <w:rPr>
          <w:bCs/>
          <w:color w:val="000000"/>
          <w:sz w:val="20"/>
          <w:szCs w:val="20"/>
        </w:rPr>
        <w:t>Таблица 1</w:t>
      </w:r>
    </w:p>
    <w:tbl>
      <w:tblPr>
        <w:tblW w:w="937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0"/>
        <w:gridCol w:w="1859"/>
        <w:gridCol w:w="1418"/>
        <w:gridCol w:w="1134"/>
      </w:tblGrid>
      <w:tr w:rsidR="00EB7863" w:rsidTr="009B2ECD">
        <w:trPr>
          <w:trHeight w:val="255"/>
        </w:trPr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  <w:r w:rsidRPr="008452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  <w:r w:rsidRPr="008520CD">
              <w:rPr>
                <w:b/>
                <w:bCs/>
                <w:sz w:val="20"/>
                <w:szCs w:val="20"/>
              </w:rPr>
              <w:t>Утверждено решением о бюджете н</w:t>
            </w:r>
            <w:r w:rsidR="009B2ECD" w:rsidRPr="008520CD">
              <w:rPr>
                <w:b/>
                <w:bCs/>
                <w:sz w:val="20"/>
                <w:szCs w:val="20"/>
              </w:rPr>
              <w:t>а 2015 год от 20.08.2015г. № 36/1-Рс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  <w:r w:rsidRPr="00845231">
              <w:rPr>
                <w:b/>
                <w:bCs/>
                <w:sz w:val="2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B7863" w:rsidRPr="00845231" w:rsidRDefault="00EB7863">
            <w:pPr>
              <w:jc w:val="center"/>
              <w:rPr>
                <w:b/>
                <w:bCs/>
                <w:sz w:val="20"/>
                <w:szCs w:val="20"/>
              </w:rPr>
            </w:pPr>
            <w:r w:rsidRPr="00845231">
              <w:rPr>
                <w:b/>
                <w:bCs/>
                <w:sz w:val="20"/>
                <w:szCs w:val="20"/>
              </w:rPr>
              <w:t>Изменение</w:t>
            </w:r>
          </w:p>
        </w:tc>
      </w:tr>
      <w:tr w:rsidR="00EB7863" w:rsidTr="009B2ECD">
        <w:trPr>
          <w:trHeight w:val="255"/>
        </w:trPr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7863" w:rsidTr="00D57EE9">
        <w:trPr>
          <w:trHeight w:val="255"/>
        </w:trPr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  <w:r w:rsidRPr="00845231">
              <w:rPr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EB7863" w:rsidRPr="00845231" w:rsidRDefault="00D57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B7863" w:rsidTr="00D57EE9">
        <w:trPr>
          <w:trHeight w:val="230"/>
        </w:trPr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845231" w:rsidRDefault="00EB78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7863" w:rsidTr="00D57EE9">
        <w:trPr>
          <w:trHeight w:val="276"/>
        </w:trPr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EB7863" w:rsidP="00845231">
            <w:pPr>
              <w:rPr>
                <w:b/>
                <w:bCs/>
              </w:rPr>
            </w:pPr>
            <w:r w:rsidRPr="00915126">
              <w:rPr>
                <w:b/>
                <w:bCs/>
              </w:rPr>
              <w:t>Прогнозируемый общий объем доходов бюджета</w:t>
            </w:r>
            <w:r w:rsidR="00845231" w:rsidRPr="00915126">
              <w:rPr>
                <w:b/>
                <w:bCs/>
              </w:rPr>
              <w:t xml:space="preserve"> района</w:t>
            </w:r>
            <w:r w:rsidRPr="00915126">
              <w:rPr>
                <w:b/>
                <w:bCs/>
              </w:rPr>
              <w:t xml:space="preserve">, в </w:t>
            </w:r>
            <w:proofErr w:type="spellStart"/>
            <w:r w:rsidRPr="00915126">
              <w:rPr>
                <w:b/>
                <w:bCs/>
              </w:rPr>
              <w:t>т.ч</w:t>
            </w:r>
            <w:proofErr w:type="spellEnd"/>
            <w:r w:rsidRPr="00915126">
              <w:rPr>
                <w:b/>
                <w:bCs/>
              </w:rPr>
              <w:t>.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9B2ECD">
            <w:pPr>
              <w:jc w:val="center"/>
              <w:rPr>
                <w:b/>
                <w:bCs/>
              </w:rPr>
            </w:pPr>
            <w:r w:rsidRPr="00915126">
              <w:rPr>
                <w:b/>
                <w:bCs/>
              </w:rPr>
              <w:t>183522,8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7863" w:rsidRPr="00915126" w:rsidRDefault="0099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189724,7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99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6201,9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7863" w:rsidRPr="00915126" w:rsidRDefault="0099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EB7863" w:rsidTr="00D57EE9">
        <w:trPr>
          <w:trHeight w:val="276"/>
        </w:trPr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915126" w:rsidRDefault="00EB7863">
            <w:pPr>
              <w:rPr>
                <w:b/>
                <w:bCs/>
              </w:rPr>
            </w:pPr>
          </w:p>
        </w:tc>
      </w:tr>
      <w:tr w:rsidR="00EB7863" w:rsidTr="00D57EE9">
        <w:trPr>
          <w:trHeight w:val="276"/>
        </w:trPr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915126" w:rsidRDefault="00EB7863">
            <w:pPr>
              <w:rPr>
                <w:b/>
                <w:bCs/>
              </w:rPr>
            </w:pPr>
          </w:p>
        </w:tc>
      </w:tr>
      <w:tr w:rsidR="00EB7863" w:rsidTr="00D57EE9">
        <w:trPr>
          <w:trHeight w:val="255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EB7863">
            <w:pPr>
              <w:rPr>
                <w:i/>
                <w:iCs/>
              </w:rPr>
            </w:pPr>
            <w:r w:rsidRPr="00915126">
              <w:rPr>
                <w:i/>
                <w:iCs/>
              </w:rPr>
              <w:t xml:space="preserve">налоговые и неналоговые </w:t>
            </w:r>
            <w:r w:rsidRPr="00915126">
              <w:rPr>
                <w:i/>
                <w:iCs/>
              </w:rPr>
              <w:lastRenderedPageBreak/>
              <w:t>доходы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9B2ECD">
            <w:pPr>
              <w:jc w:val="center"/>
              <w:rPr>
                <w:i/>
                <w:iCs/>
              </w:rPr>
            </w:pPr>
            <w:r w:rsidRPr="00915126">
              <w:rPr>
                <w:i/>
                <w:iCs/>
              </w:rPr>
              <w:lastRenderedPageBreak/>
              <w:t>49272</w:t>
            </w:r>
          </w:p>
        </w:tc>
        <w:tc>
          <w:tcPr>
            <w:tcW w:w="1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7863" w:rsidRPr="00915126" w:rsidRDefault="009B2ECD">
            <w:pPr>
              <w:jc w:val="center"/>
              <w:rPr>
                <w:i/>
                <w:iCs/>
              </w:rPr>
            </w:pPr>
            <w:r w:rsidRPr="00915126">
              <w:rPr>
                <w:i/>
                <w:iCs/>
              </w:rPr>
              <w:t>50564,0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9B2ECD">
            <w:pPr>
              <w:jc w:val="center"/>
            </w:pPr>
            <w:r w:rsidRPr="00915126">
              <w:t>1292,0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7863" w:rsidRPr="00915126" w:rsidRDefault="00560B8C">
            <w:pPr>
              <w:jc w:val="center"/>
            </w:pPr>
            <w:r w:rsidRPr="00915126">
              <w:t>2,6</w:t>
            </w:r>
          </w:p>
        </w:tc>
      </w:tr>
      <w:tr w:rsidR="00EB7863" w:rsidTr="00D57EE9">
        <w:trPr>
          <w:trHeight w:val="525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EB7863">
            <w:pPr>
              <w:rPr>
                <w:i/>
                <w:iCs/>
              </w:rPr>
            </w:pPr>
            <w:r w:rsidRPr="00915126">
              <w:rPr>
                <w:i/>
                <w:iCs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9B2ECD">
            <w:pPr>
              <w:jc w:val="center"/>
              <w:rPr>
                <w:i/>
                <w:iCs/>
              </w:rPr>
            </w:pPr>
            <w:r w:rsidRPr="00915126">
              <w:rPr>
                <w:i/>
                <w:iCs/>
              </w:rPr>
              <w:t>134250,8</w:t>
            </w:r>
          </w:p>
        </w:tc>
        <w:tc>
          <w:tcPr>
            <w:tcW w:w="1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7863" w:rsidRPr="00915126" w:rsidRDefault="00991E5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139160,7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991E5F">
            <w:pPr>
              <w:jc w:val="center"/>
            </w:pPr>
            <w:r>
              <w:t>4909,9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7863" w:rsidRPr="00915126" w:rsidRDefault="00991E5F">
            <w:pPr>
              <w:jc w:val="center"/>
            </w:pPr>
            <w:r>
              <w:t>3,7</w:t>
            </w:r>
          </w:p>
        </w:tc>
      </w:tr>
      <w:tr w:rsidR="00EB7863" w:rsidTr="00D57EE9">
        <w:trPr>
          <w:trHeight w:val="276"/>
        </w:trPr>
        <w:tc>
          <w:tcPr>
            <w:tcW w:w="3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EB7863" w:rsidP="00845231">
            <w:pPr>
              <w:rPr>
                <w:b/>
                <w:bCs/>
              </w:rPr>
            </w:pPr>
            <w:r w:rsidRPr="00915126">
              <w:rPr>
                <w:b/>
                <w:bCs/>
              </w:rPr>
              <w:t xml:space="preserve">Общий объем расходов </w:t>
            </w:r>
            <w:r w:rsidR="00845231" w:rsidRPr="00915126">
              <w:rPr>
                <w:b/>
                <w:bCs/>
              </w:rPr>
              <w:t xml:space="preserve"> бюджета Новодеревеньковского района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9B2ECD">
            <w:pPr>
              <w:jc w:val="center"/>
              <w:rPr>
                <w:b/>
                <w:bCs/>
              </w:rPr>
            </w:pPr>
            <w:r w:rsidRPr="00915126">
              <w:rPr>
                <w:b/>
                <w:bCs/>
              </w:rPr>
              <w:t>191903,8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7863" w:rsidRPr="00915126" w:rsidRDefault="0099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195505,7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915126" w:rsidRDefault="0099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3601,9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B7863" w:rsidRPr="00915126" w:rsidRDefault="0099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 w:rsidR="00EB7863" w:rsidTr="00D57EE9">
        <w:trPr>
          <w:trHeight w:val="276"/>
        </w:trPr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915126" w:rsidRDefault="00EB7863">
            <w:pPr>
              <w:rPr>
                <w:b/>
                <w:bCs/>
              </w:rPr>
            </w:pPr>
          </w:p>
        </w:tc>
      </w:tr>
      <w:tr w:rsidR="00EB7863" w:rsidTr="00D57EE9">
        <w:trPr>
          <w:trHeight w:val="276"/>
        </w:trPr>
        <w:tc>
          <w:tcPr>
            <w:tcW w:w="3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7863" w:rsidRPr="00915126" w:rsidRDefault="00EB786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863" w:rsidRPr="00915126" w:rsidRDefault="00EB7863">
            <w:pPr>
              <w:rPr>
                <w:b/>
                <w:bCs/>
              </w:rPr>
            </w:pPr>
          </w:p>
        </w:tc>
      </w:tr>
      <w:tr w:rsidR="00EB7863" w:rsidTr="00D57EE9">
        <w:trPr>
          <w:trHeight w:val="255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B7863" w:rsidRPr="00915126" w:rsidRDefault="00EB7863">
            <w:pPr>
              <w:rPr>
                <w:b/>
                <w:bCs/>
              </w:rPr>
            </w:pPr>
            <w:r w:rsidRPr="00915126">
              <w:rPr>
                <w:b/>
                <w:bCs/>
              </w:rPr>
              <w:t>Дефицит бюджета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B7863" w:rsidRPr="00915126" w:rsidRDefault="0099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B2ECD" w:rsidRPr="00915126">
              <w:rPr>
                <w:b/>
                <w:bCs/>
              </w:rPr>
              <w:t>8381,0</w:t>
            </w:r>
          </w:p>
        </w:tc>
        <w:tc>
          <w:tcPr>
            <w:tcW w:w="1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915126" w:rsidRDefault="00991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B2ECD" w:rsidRPr="00915126">
              <w:rPr>
                <w:b/>
                <w:bCs/>
              </w:rPr>
              <w:t>5781,0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B7863" w:rsidRPr="00915126" w:rsidRDefault="00D57EE9">
            <w:pPr>
              <w:jc w:val="center"/>
              <w:rPr>
                <w:b/>
                <w:bCs/>
              </w:rPr>
            </w:pPr>
            <w:r w:rsidRPr="00915126">
              <w:rPr>
                <w:b/>
                <w:bCs/>
              </w:rPr>
              <w:t>2600,0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915126" w:rsidRDefault="00560B8C">
            <w:pPr>
              <w:jc w:val="center"/>
              <w:rPr>
                <w:b/>
                <w:bCs/>
              </w:rPr>
            </w:pPr>
            <w:r w:rsidRPr="00915126">
              <w:rPr>
                <w:b/>
                <w:bCs/>
              </w:rPr>
              <w:t>31,0</w:t>
            </w:r>
          </w:p>
        </w:tc>
      </w:tr>
    </w:tbl>
    <w:p w:rsidR="00EB7863" w:rsidRDefault="00EB7863" w:rsidP="00EB7863">
      <w:pPr>
        <w:jc w:val="center"/>
        <w:rPr>
          <w:b/>
        </w:rPr>
      </w:pPr>
    </w:p>
    <w:p w:rsidR="00EB7863" w:rsidRPr="008520CD" w:rsidRDefault="00EB7863" w:rsidP="0078225F">
      <w:pPr>
        <w:jc w:val="center"/>
        <w:rPr>
          <w:sz w:val="28"/>
          <w:szCs w:val="28"/>
        </w:rPr>
      </w:pPr>
      <w:r w:rsidRPr="008520CD">
        <w:rPr>
          <w:b/>
          <w:i/>
          <w:sz w:val="28"/>
          <w:szCs w:val="28"/>
        </w:rPr>
        <w:t>ИЗМЕНЕНИЯ ДОХОДНОЙ ЧАСТИ БЮДЖЕТА</w:t>
      </w:r>
    </w:p>
    <w:p w:rsidR="00EB7863" w:rsidRDefault="00EB7863" w:rsidP="00EB7863">
      <w:pPr>
        <w:jc w:val="both"/>
        <w:rPr>
          <w:sz w:val="28"/>
          <w:szCs w:val="28"/>
        </w:rPr>
      </w:pPr>
      <w:r w:rsidRPr="008520CD">
        <w:rPr>
          <w:sz w:val="28"/>
          <w:szCs w:val="28"/>
        </w:rPr>
        <w:tab/>
      </w:r>
      <w:r w:rsidRPr="00797734">
        <w:rPr>
          <w:sz w:val="28"/>
          <w:szCs w:val="28"/>
        </w:rPr>
        <w:t>Проектом Решения доходная часть бюджета на 201</w:t>
      </w:r>
      <w:r w:rsidR="00991E5F">
        <w:rPr>
          <w:sz w:val="28"/>
          <w:szCs w:val="28"/>
        </w:rPr>
        <w:t>5 год увеличивается на 6201,9тыс. рублей (на 3,4</w:t>
      </w:r>
      <w:r w:rsidRPr="00797734">
        <w:rPr>
          <w:sz w:val="28"/>
          <w:szCs w:val="28"/>
        </w:rPr>
        <w:t xml:space="preserve">%) к </w:t>
      </w:r>
      <w:r w:rsidR="00991E5F">
        <w:rPr>
          <w:sz w:val="28"/>
          <w:szCs w:val="28"/>
        </w:rPr>
        <w:t>назначенным</w:t>
      </w:r>
      <w:r w:rsidRPr="00797734">
        <w:rPr>
          <w:sz w:val="28"/>
          <w:szCs w:val="28"/>
        </w:rPr>
        <w:t>, утвержденным решением Совета народных депутатов</w:t>
      </w:r>
      <w:r w:rsidR="00797734" w:rsidRPr="00797734">
        <w:rPr>
          <w:sz w:val="28"/>
          <w:szCs w:val="28"/>
        </w:rPr>
        <w:t xml:space="preserve"> от 20.08.2015г. №36/1-РС</w:t>
      </w:r>
      <w:r w:rsidRPr="00797734">
        <w:rPr>
          <w:sz w:val="28"/>
          <w:szCs w:val="28"/>
        </w:rPr>
        <w:t xml:space="preserve">. </w:t>
      </w:r>
    </w:p>
    <w:p w:rsidR="00660559" w:rsidRPr="00660559" w:rsidRDefault="00660559" w:rsidP="00660559">
      <w:pPr>
        <w:pStyle w:val="Style6"/>
        <w:widowControl/>
        <w:tabs>
          <w:tab w:val="left" w:pos="283"/>
        </w:tabs>
        <w:spacing w:line="322" w:lineRule="exact"/>
        <w:ind w:right="-1" w:firstLine="0"/>
        <w:jc w:val="both"/>
        <w:rPr>
          <w:sz w:val="28"/>
          <w:szCs w:val="28"/>
        </w:rPr>
      </w:pPr>
      <w:r w:rsidRPr="00FA63BA">
        <w:rPr>
          <w:rStyle w:val="FontStyle40"/>
          <w:sz w:val="32"/>
          <w:szCs w:val="32"/>
        </w:rPr>
        <w:t xml:space="preserve"> </w:t>
      </w:r>
      <w:r w:rsidRPr="00660559">
        <w:rPr>
          <w:rStyle w:val="FontStyle40"/>
          <w:b/>
          <w:i/>
          <w:sz w:val="28"/>
          <w:szCs w:val="28"/>
        </w:rPr>
        <w:t>Увеличение</w:t>
      </w:r>
      <w:r w:rsidRPr="00660559">
        <w:rPr>
          <w:rStyle w:val="FontStyle40"/>
          <w:sz w:val="28"/>
          <w:szCs w:val="28"/>
        </w:rPr>
        <w:t xml:space="preserve"> плана</w:t>
      </w:r>
      <w:r>
        <w:rPr>
          <w:rStyle w:val="FontStyle40"/>
          <w:sz w:val="28"/>
          <w:szCs w:val="28"/>
        </w:rPr>
        <w:t xml:space="preserve"> </w:t>
      </w:r>
      <w:r w:rsidRPr="00660559">
        <w:rPr>
          <w:rStyle w:val="FontStyle40"/>
          <w:b/>
          <w:i/>
          <w:sz w:val="28"/>
          <w:szCs w:val="28"/>
        </w:rPr>
        <w:t>налоговых</w:t>
      </w:r>
      <w:r>
        <w:rPr>
          <w:rStyle w:val="FontStyle40"/>
          <w:b/>
          <w:i/>
          <w:sz w:val="28"/>
          <w:szCs w:val="28"/>
        </w:rPr>
        <w:t xml:space="preserve"> </w:t>
      </w:r>
      <w:r w:rsidRPr="00660559">
        <w:rPr>
          <w:rStyle w:val="FontStyle40"/>
          <w:b/>
          <w:i/>
          <w:sz w:val="28"/>
          <w:szCs w:val="28"/>
        </w:rPr>
        <w:t>доходов</w:t>
      </w:r>
      <w:r>
        <w:rPr>
          <w:rStyle w:val="FontStyle40"/>
          <w:sz w:val="28"/>
          <w:szCs w:val="28"/>
        </w:rPr>
        <w:t xml:space="preserve"> на</w:t>
      </w:r>
      <w:r>
        <w:rPr>
          <w:rStyle w:val="FontStyle40"/>
          <w:sz w:val="28"/>
          <w:szCs w:val="28"/>
        </w:rPr>
        <w:br/>
        <w:t>1,3</w:t>
      </w:r>
      <w:r w:rsidRPr="00660559">
        <w:rPr>
          <w:rStyle w:val="FontStyle40"/>
          <w:sz w:val="28"/>
          <w:szCs w:val="28"/>
        </w:rPr>
        <w:t xml:space="preserve">% или  </w:t>
      </w:r>
      <w:r>
        <w:rPr>
          <w:rStyle w:val="FontStyle40"/>
          <w:b/>
          <w:i/>
          <w:sz w:val="28"/>
          <w:szCs w:val="28"/>
        </w:rPr>
        <w:t>520</w:t>
      </w:r>
      <w:r w:rsidRPr="00660559">
        <w:rPr>
          <w:rStyle w:val="FontStyle40"/>
          <w:b/>
          <w:i/>
          <w:sz w:val="28"/>
          <w:szCs w:val="28"/>
        </w:rPr>
        <w:t xml:space="preserve"> тыс. рублей</w:t>
      </w:r>
      <w:r w:rsidRPr="00660559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 xml:space="preserve">  (поступления</w:t>
      </w:r>
      <w:r w:rsidRPr="00660559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налога по доходам физических лиц).</w:t>
      </w:r>
    </w:p>
    <w:p w:rsidR="00660559" w:rsidRDefault="00EB7863" w:rsidP="00EB7863">
      <w:pPr>
        <w:jc w:val="both"/>
        <w:rPr>
          <w:color w:val="C00000"/>
          <w:sz w:val="28"/>
          <w:szCs w:val="28"/>
        </w:rPr>
      </w:pPr>
      <w:r w:rsidRPr="00660559">
        <w:rPr>
          <w:b/>
          <w:i/>
          <w:sz w:val="28"/>
          <w:szCs w:val="28"/>
        </w:rPr>
        <w:t>Неналоговые доходы</w:t>
      </w:r>
      <w:r w:rsidRPr="007829D6">
        <w:rPr>
          <w:sz w:val="28"/>
          <w:szCs w:val="28"/>
        </w:rPr>
        <w:t xml:space="preserve"> бюджета в 20</w:t>
      </w:r>
      <w:r w:rsidR="007829D6" w:rsidRPr="007829D6">
        <w:rPr>
          <w:sz w:val="28"/>
          <w:szCs w:val="28"/>
        </w:rPr>
        <w:t xml:space="preserve">15 году увеличиваются на </w:t>
      </w:r>
      <w:r w:rsidR="007829D6" w:rsidRPr="00724F61">
        <w:rPr>
          <w:b/>
          <w:i/>
          <w:sz w:val="28"/>
          <w:szCs w:val="28"/>
        </w:rPr>
        <w:t>772,0 тыс. рублей</w:t>
      </w:r>
      <w:r w:rsidR="007829D6" w:rsidRPr="007829D6">
        <w:rPr>
          <w:sz w:val="28"/>
          <w:szCs w:val="28"/>
        </w:rPr>
        <w:t xml:space="preserve"> (на 9,7</w:t>
      </w:r>
      <w:r w:rsidRPr="007829D6">
        <w:rPr>
          <w:sz w:val="28"/>
          <w:szCs w:val="28"/>
        </w:rPr>
        <w:t xml:space="preserve">%), это по доходам от продажи </w:t>
      </w:r>
      <w:r w:rsidR="007829D6" w:rsidRPr="007829D6">
        <w:rPr>
          <w:sz w:val="28"/>
          <w:szCs w:val="28"/>
        </w:rPr>
        <w:t xml:space="preserve"> земельных участков, находящихся в государственной и муниципальной собственности- 642 тыс. рубля, 130 тыс. рубля прочие неналоговые доходы.</w:t>
      </w:r>
    </w:p>
    <w:p w:rsidR="00EB7863" w:rsidRPr="00660559" w:rsidRDefault="00EB7863" w:rsidP="00EB7863">
      <w:pPr>
        <w:jc w:val="both"/>
        <w:rPr>
          <w:color w:val="C00000"/>
          <w:sz w:val="28"/>
          <w:szCs w:val="28"/>
        </w:rPr>
      </w:pPr>
      <w:r w:rsidRPr="00660559">
        <w:rPr>
          <w:sz w:val="28"/>
          <w:szCs w:val="28"/>
          <w:u w:val="single"/>
        </w:rPr>
        <w:t>Контрольно-счетная палата полагает, что пла</w:t>
      </w:r>
      <w:r w:rsidR="00660559">
        <w:rPr>
          <w:sz w:val="28"/>
          <w:szCs w:val="28"/>
          <w:u w:val="single"/>
        </w:rPr>
        <w:t>нируемое увеличение  собственных</w:t>
      </w:r>
      <w:r w:rsidRPr="00660559">
        <w:rPr>
          <w:sz w:val="28"/>
          <w:szCs w:val="28"/>
          <w:u w:val="single"/>
        </w:rPr>
        <w:t xml:space="preserve"> доходов является обоснованным.</w:t>
      </w:r>
    </w:p>
    <w:p w:rsidR="00EB7863" w:rsidRPr="00724F61" w:rsidRDefault="00EB7863" w:rsidP="00EB7863">
      <w:pPr>
        <w:jc w:val="both"/>
        <w:rPr>
          <w:i/>
          <w:sz w:val="28"/>
          <w:szCs w:val="28"/>
        </w:rPr>
      </w:pPr>
      <w:r w:rsidRPr="00724F61">
        <w:rPr>
          <w:b/>
          <w:i/>
          <w:sz w:val="28"/>
          <w:szCs w:val="28"/>
        </w:rPr>
        <w:t>Безвозмездные поступления</w:t>
      </w:r>
    </w:p>
    <w:p w:rsidR="00EB7863" w:rsidRDefault="00EB7863" w:rsidP="00EB7863">
      <w:pPr>
        <w:jc w:val="both"/>
        <w:rPr>
          <w:sz w:val="28"/>
          <w:szCs w:val="28"/>
        </w:rPr>
      </w:pPr>
      <w:r w:rsidRPr="008520CD">
        <w:rPr>
          <w:sz w:val="28"/>
          <w:szCs w:val="28"/>
        </w:rPr>
        <w:tab/>
      </w:r>
      <w:r w:rsidRPr="00FE1F7B">
        <w:rPr>
          <w:sz w:val="28"/>
          <w:szCs w:val="28"/>
        </w:rPr>
        <w:t>Проектом Решения план по безвозмездным поступлениям от других бюджетов бюджетно</w:t>
      </w:r>
      <w:r w:rsidR="00893BE4" w:rsidRPr="00FE1F7B">
        <w:rPr>
          <w:sz w:val="28"/>
          <w:szCs w:val="28"/>
        </w:rPr>
        <w:t xml:space="preserve">й системы РФ увеличен на </w:t>
      </w:r>
      <w:r w:rsidR="00724F61">
        <w:rPr>
          <w:b/>
          <w:i/>
          <w:sz w:val="28"/>
          <w:szCs w:val="28"/>
        </w:rPr>
        <w:t>4909,9</w:t>
      </w:r>
      <w:r w:rsidR="00893BE4" w:rsidRPr="00724F61">
        <w:rPr>
          <w:b/>
          <w:i/>
          <w:sz w:val="28"/>
          <w:szCs w:val="28"/>
        </w:rPr>
        <w:t xml:space="preserve"> тыс. рублей</w:t>
      </w:r>
      <w:r w:rsidR="00724F61">
        <w:rPr>
          <w:sz w:val="28"/>
          <w:szCs w:val="28"/>
        </w:rPr>
        <w:t xml:space="preserve"> (на 3,7</w:t>
      </w:r>
      <w:r w:rsidRPr="00FE1F7B">
        <w:rPr>
          <w:sz w:val="28"/>
          <w:szCs w:val="28"/>
        </w:rPr>
        <w:t>%) и за</w:t>
      </w:r>
      <w:r w:rsidR="00724F61">
        <w:rPr>
          <w:sz w:val="28"/>
          <w:szCs w:val="28"/>
        </w:rPr>
        <w:t>планирован в размере 139160,7</w:t>
      </w:r>
      <w:r w:rsidR="00AD76DE">
        <w:rPr>
          <w:sz w:val="28"/>
          <w:szCs w:val="28"/>
        </w:rPr>
        <w:t xml:space="preserve"> тыс. рублей в том числе:</w:t>
      </w:r>
    </w:p>
    <w:p w:rsidR="00AD76DE" w:rsidRPr="00FE1F7B" w:rsidRDefault="00AD76DE" w:rsidP="00EB7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4F61">
        <w:rPr>
          <w:b/>
          <w:i/>
          <w:sz w:val="28"/>
          <w:szCs w:val="28"/>
        </w:rPr>
        <w:t>Дотации</w:t>
      </w:r>
      <w:r w:rsidRPr="00724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поддержку мер по обеспечению сбалансированности бюджетов увеличены на </w:t>
      </w:r>
      <w:r w:rsidRPr="00724F61">
        <w:rPr>
          <w:b/>
          <w:i/>
          <w:sz w:val="28"/>
          <w:szCs w:val="28"/>
        </w:rPr>
        <w:t>2600 тыс. рублей</w:t>
      </w:r>
      <w:r>
        <w:rPr>
          <w:sz w:val="28"/>
          <w:szCs w:val="28"/>
        </w:rPr>
        <w:t>.</w:t>
      </w:r>
    </w:p>
    <w:p w:rsidR="00B5796E" w:rsidRDefault="00EB7863" w:rsidP="00EB7863">
      <w:pPr>
        <w:jc w:val="both"/>
        <w:rPr>
          <w:sz w:val="28"/>
          <w:szCs w:val="28"/>
        </w:rPr>
      </w:pPr>
      <w:r w:rsidRPr="00FE1F7B">
        <w:rPr>
          <w:sz w:val="28"/>
          <w:szCs w:val="28"/>
        </w:rPr>
        <w:tab/>
      </w:r>
      <w:r w:rsidRPr="00366E98">
        <w:rPr>
          <w:sz w:val="28"/>
          <w:szCs w:val="28"/>
        </w:rPr>
        <w:t xml:space="preserve">План </w:t>
      </w:r>
      <w:r w:rsidR="00FE1F7B" w:rsidRPr="00366E98">
        <w:rPr>
          <w:sz w:val="28"/>
          <w:szCs w:val="28"/>
        </w:rPr>
        <w:t xml:space="preserve">по </w:t>
      </w:r>
      <w:r w:rsidR="00FE1F7B" w:rsidRPr="00724F61">
        <w:rPr>
          <w:b/>
          <w:i/>
          <w:sz w:val="28"/>
          <w:szCs w:val="28"/>
        </w:rPr>
        <w:t xml:space="preserve">субсидиям </w:t>
      </w:r>
      <w:r w:rsidR="00AD76DE" w:rsidRPr="00724F61">
        <w:rPr>
          <w:i/>
          <w:sz w:val="28"/>
          <w:szCs w:val="28"/>
        </w:rPr>
        <w:t xml:space="preserve"> </w:t>
      </w:r>
      <w:r w:rsidR="00AD76DE" w:rsidRPr="00AD76DE">
        <w:rPr>
          <w:sz w:val="28"/>
          <w:szCs w:val="28"/>
        </w:rPr>
        <w:t xml:space="preserve">в целом </w:t>
      </w:r>
      <w:r w:rsidR="00FE1F7B" w:rsidRPr="00AD76DE">
        <w:rPr>
          <w:sz w:val="28"/>
          <w:szCs w:val="28"/>
        </w:rPr>
        <w:t>увеличен</w:t>
      </w:r>
      <w:r w:rsidR="00FE1F7B" w:rsidRPr="00366E98">
        <w:rPr>
          <w:sz w:val="28"/>
          <w:szCs w:val="28"/>
        </w:rPr>
        <w:t xml:space="preserve"> на </w:t>
      </w:r>
      <w:r w:rsidR="00724F61">
        <w:rPr>
          <w:b/>
          <w:i/>
          <w:sz w:val="28"/>
          <w:szCs w:val="28"/>
        </w:rPr>
        <w:t>1786,0</w:t>
      </w:r>
      <w:r w:rsidR="00366E98" w:rsidRPr="00724F61">
        <w:rPr>
          <w:b/>
          <w:i/>
          <w:sz w:val="28"/>
          <w:szCs w:val="28"/>
        </w:rPr>
        <w:t xml:space="preserve"> тыс. рублей</w:t>
      </w:r>
      <w:r w:rsidR="00724F61">
        <w:rPr>
          <w:sz w:val="28"/>
          <w:szCs w:val="28"/>
        </w:rPr>
        <w:t xml:space="preserve"> </w:t>
      </w:r>
      <w:proofErr w:type="gramStart"/>
      <w:r w:rsidR="00724F61">
        <w:rPr>
          <w:sz w:val="28"/>
          <w:szCs w:val="28"/>
        </w:rPr>
        <w:t xml:space="preserve">( </w:t>
      </w:r>
      <w:proofErr w:type="gramEnd"/>
      <w:r w:rsidR="00724F61">
        <w:rPr>
          <w:sz w:val="28"/>
          <w:szCs w:val="28"/>
        </w:rPr>
        <w:t>284%</w:t>
      </w:r>
      <w:r w:rsidR="00B5796E">
        <w:rPr>
          <w:sz w:val="28"/>
          <w:szCs w:val="28"/>
        </w:rPr>
        <w:t>), в том числе:</w:t>
      </w:r>
    </w:p>
    <w:p w:rsidR="00B5796E" w:rsidRPr="00AD76DE" w:rsidRDefault="00B5796E" w:rsidP="00EB786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 исполнение программы РФ «Доступная среда» на 2001-2015годы в рамках подпрограммы «Социальная поддержка инвалидов»</w:t>
      </w:r>
      <w:r w:rsidR="00B35618">
        <w:rPr>
          <w:sz w:val="28"/>
          <w:szCs w:val="28"/>
        </w:rPr>
        <w:t xml:space="preserve"> в сумме-</w:t>
      </w:r>
      <w:r w:rsidR="00B35618" w:rsidRPr="00AD76DE">
        <w:rPr>
          <w:i/>
          <w:sz w:val="28"/>
          <w:szCs w:val="28"/>
          <w:u w:val="single"/>
        </w:rPr>
        <w:t>1160,91 тыс. рублей,</w:t>
      </w:r>
    </w:p>
    <w:p w:rsidR="0045262C" w:rsidRDefault="00B35618" w:rsidP="00EB78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6DE">
        <w:rPr>
          <w:i/>
          <w:sz w:val="28"/>
          <w:szCs w:val="28"/>
          <w:u w:val="single"/>
        </w:rPr>
        <w:t>уменьшены субсидии</w:t>
      </w:r>
      <w:r>
        <w:rPr>
          <w:sz w:val="28"/>
          <w:szCs w:val="28"/>
        </w:rPr>
        <w:t xml:space="preserve">  в целом на общую сумму </w:t>
      </w:r>
      <w:r w:rsidRPr="0045262C">
        <w:rPr>
          <w:i/>
          <w:sz w:val="28"/>
          <w:szCs w:val="28"/>
          <w:u w:val="single"/>
        </w:rPr>
        <w:t>302,1 тыс. рублей</w:t>
      </w:r>
      <w:r>
        <w:rPr>
          <w:sz w:val="28"/>
          <w:szCs w:val="28"/>
        </w:rPr>
        <w:t xml:space="preserve"> </w:t>
      </w:r>
      <w:r w:rsidR="0045262C">
        <w:rPr>
          <w:sz w:val="28"/>
          <w:szCs w:val="28"/>
        </w:rPr>
        <w:t xml:space="preserve"> в том числе:</w:t>
      </w:r>
    </w:p>
    <w:p w:rsidR="0045262C" w:rsidRDefault="0045262C" w:rsidP="00EB78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6DC9">
        <w:rPr>
          <w:sz w:val="28"/>
          <w:szCs w:val="28"/>
        </w:rPr>
        <w:t xml:space="preserve"> на осуществление мероприятий по  улучшению жилищных условий граждан проживающих в сельской местности</w:t>
      </w:r>
      <w:r>
        <w:rPr>
          <w:sz w:val="28"/>
          <w:szCs w:val="28"/>
        </w:rPr>
        <w:t>-</w:t>
      </w:r>
      <w:r w:rsidR="006F4470">
        <w:rPr>
          <w:i/>
          <w:sz w:val="28"/>
          <w:szCs w:val="28"/>
          <w:u w:val="single"/>
        </w:rPr>
        <w:t>80,3</w:t>
      </w:r>
      <w:r w:rsidRPr="0045262C">
        <w:rPr>
          <w:i/>
          <w:sz w:val="28"/>
          <w:szCs w:val="28"/>
          <w:u w:val="single"/>
        </w:rPr>
        <w:t xml:space="preserve"> тыс. рублей</w:t>
      </w:r>
      <w:r w:rsidR="009D6DC9">
        <w:rPr>
          <w:sz w:val="28"/>
          <w:szCs w:val="28"/>
        </w:rPr>
        <w:t xml:space="preserve"> из-за уменьшения стоимости жилья, </w:t>
      </w:r>
    </w:p>
    <w:p w:rsidR="0045262C" w:rsidRDefault="0045262C" w:rsidP="00EB78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6DC9">
        <w:rPr>
          <w:sz w:val="28"/>
          <w:szCs w:val="28"/>
        </w:rPr>
        <w:t xml:space="preserve">  уменьшение расходов по обеспечению питанием учащихся муниципальных общеобразовательных учреждений</w:t>
      </w:r>
      <w:r>
        <w:rPr>
          <w:sz w:val="28"/>
          <w:szCs w:val="28"/>
        </w:rPr>
        <w:t xml:space="preserve">- </w:t>
      </w:r>
      <w:r w:rsidRPr="0045262C">
        <w:rPr>
          <w:i/>
          <w:sz w:val="28"/>
          <w:szCs w:val="28"/>
          <w:u w:val="single"/>
        </w:rPr>
        <w:t>124,6 тыс. рублей</w:t>
      </w:r>
      <w:r w:rsidR="009D6DC9">
        <w:rPr>
          <w:sz w:val="28"/>
          <w:szCs w:val="28"/>
        </w:rPr>
        <w:t xml:space="preserve">, </w:t>
      </w:r>
    </w:p>
    <w:p w:rsidR="00EB7863" w:rsidRPr="00374F14" w:rsidRDefault="0045262C" w:rsidP="00EB786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DC9">
        <w:rPr>
          <w:sz w:val="28"/>
          <w:szCs w:val="28"/>
        </w:rPr>
        <w:t xml:space="preserve"> уменьшены субсидии по проведению оздоровительной компании для детей</w:t>
      </w:r>
      <w:r>
        <w:rPr>
          <w:sz w:val="28"/>
          <w:szCs w:val="28"/>
        </w:rPr>
        <w:t>-</w:t>
      </w:r>
      <w:r w:rsidRPr="0045262C">
        <w:rPr>
          <w:i/>
          <w:sz w:val="28"/>
          <w:szCs w:val="28"/>
          <w:u w:val="single"/>
        </w:rPr>
        <w:t>0,6 тыс. рублей</w:t>
      </w:r>
      <w:r w:rsidR="009D6DC9">
        <w:rPr>
          <w:sz w:val="28"/>
          <w:szCs w:val="28"/>
        </w:rPr>
        <w:t>.</w:t>
      </w:r>
      <w:r w:rsidR="00EB7863" w:rsidRPr="00366E98">
        <w:rPr>
          <w:sz w:val="28"/>
          <w:szCs w:val="28"/>
        </w:rPr>
        <w:t xml:space="preserve"> </w:t>
      </w:r>
    </w:p>
    <w:p w:rsidR="00EB7863" w:rsidRDefault="00EB7863" w:rsidP="00893BE4">
      <w:pPr>
        <w:jc w:val="both"/>
        <w:rPr>
          <w:sz w:val="28"/>
          <w:szCs w:val="28"/>
        </w:rPr>
      </w:pPr>
      <w:r w:rsidRPr="00374F14">
        <w:rPr>
          <w:color w:val="FF0000"/>
          <w:sz w:val="28"/>
          <w:szCs w:val="28"/>
        </w:rPr>
        <w:tab/>
      </w:r>
      <w:r w:rsidRPr="009D6DC9">
        <w:rPr>
          <w:sz w:val="28"/>
          <w:szCs w:val="28"/>
        </w:rPr>
        <w:t xml:space="preserve">Также проектом Решения увеличен объем иных </w:t>
      </w:r>
      <w:r w:rsidRPr="006F4470">
        <w:rPr>
          <w:b/>
          <w:i/>
          <w:sz w:val="28"/>
          <w:szCs w:val="28"/>
        </w:rPr>
        <w:t>ме</w:t>
      </w:r>
      <w:r w:rsidR="009D6DC9" w:rsidRPr="006F4470">
        <w:rPr>
          <w:b/>
          <w:i/>
          <w:sz w:val="28"/>
          <w:szCs w:val="28"/>
        </w:rPr>
        <w:t>жбюджетных трансфертов</w:t>
      </w:r>
      <w:r w:rsidR="009D6DC9" w:rsidRPr="006F4470">
        <w:rPr>
          <w:b/>
          <w:sz w:val="28"/>
          <w:szCs w:val="28"/>
        </w:rPr>
        <w:t xml:space="preserve"> </w:t>
      </w:r>
      <w:r w:rsidR="009D6DC9">
        <w:rPr>
          <w:sz w:val="28"/>
          <w:szCs w:val="28"/>
        </w:rPr>
        <w:t xml:space="preserve">на </w:t>
      </w:r>
      <w:r w:rsidR="009D6DC9" w:rsidRPr="006F4470">
        <w:rPr>
          <w:b/>
          <w:i/>
          <w:sz w:val="28"/>
          <w:szCs w:val="28"/>
        </w:rPr>
        <w:t>525,2</w:t>
      </w:r>
      <w:r w:rsidRPr="006F4470">
        <w:rPr>
          <w:b/>
          <w:i/>
          <w:sz w:val="28"/>
          <w:szCs w:val="28"/>
        </w:rPr>
        <w:t xml:space="preserve">тыс. </w:t>
      </w:r>
      <w:r w:rsidR="009D6DC9" w:rsidRPr="006F4470">
        <w:rPr>
          <w:b/>
          <w:i/>
          <w:sz w:val="28"/>
          <w:szCs w:val="28"/>
        </w:rPr>
        <w:t>рублей</w:t>
      </w:r>
      <w:r w:rsidR="009D6DC9">
        <w:rPr>
          <w:sz w:val="28"/>
          <w:szCs w:val="28"/>
        </w:rPr>
        <w:t xml:space="preserve"> в том числе:</w:t>
      </w:r>
    </w:p>
    <w:p w:rsidR="009D6DC9" w:rsidRDefault="009D6DC9" w:rsidP="00893B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E7689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финансовое обеспечение меро</w:t>
      </w:r>
      <w:r w:rsidR="007E7689">
        <w:rPr>
          <w:sz w:val="28"/>
          <w:szCs w:val="28"/>
        </w:rPr>
        <w:t>приятий по временному социально-</w:t>
      </w:r>
      <w:r>
        <w:rPr>
          <w:sz w:val="28"/>
          <w:szCs w:val="28"/>
        </w:rPr>
        <w:t>бытовому обустройству лиц, временно покинувших территорию Украины и находящихся в пунктах временного размещения-</w:t>
      </w:r>
      <w:r w:rsidR="007E7689">
        <w:rPr>
          <w:sz w:val="28"/>
          <w:szCs w:val="28"/>
        </w:rPr>
        <w:t xml:space="preserve"> </w:t>
      </w:r>
      <w:r w:rsidR="007E7689" w:rsidRPr="007E7689">
        <w:rPr>
          <w:i/>
          <w:sz w:val="28"/>
          <w:szCs w:val="28"/>
          <w:u w:val="single"/>
        </w:rPr>
        <w:t>393,6 тыс. рублей;</w:t>
      </w:r>
    </w:p>
    <w:p w:rsidR="007E7689" w:rsidRDefault="007E7689" w:rsidP="0089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комплектование книжных фондов библиотек муниципальных образований- </w:t>
      </w:r>
      <w:r w:rsidRPr="007E7689">
        <w:rPr>
          <w:i/>
          <w:sz w:val="28"/>
          <w:szCs w:val="28"/>
          <w:u w:val="single"/>
        </w:rPr>
        <w:t>8,8 тыс.</w:t>
      </w:r>
      <w:r>
        <w:rPr>
          <w:i/>
          <w:sz w:val="28"/>
          <w:szCs w:val="28"/>
          <w:u w:val="single"/>
        </w:rPr>
        <w:t xml:space="preserve"> </w:t>
      </w:r>
      <w:r w:rsidRPr="007E7689">
        <w:rPr>
          <w:i/>
          <w:sz w:val="28"/>
          <w:szCs w:val="28"/>
          <w:u w:val="single"/>
        </w:rPr>
        <w:t>рублей</w:t>
      </w:r>
      <w:r>
        <w:rPr>
          <w:sz w:val="28"/>
          <w:szCs w:val="28"/>
        </w:rPr>
        <w:t>;</w:t>
      </w:r>
    </w:p>
    <w:p w:rsidR="007E7689" w:rsidRDefault="007E7689" w:rsidP="00893BE4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подключение общедоступных библиотек РФ к сети Интернет- </w:t>
      </w:r>
      <w:r w:rsidRPr="007E7689">
        <w:rPr>
          <w:i/>
          <w:sz w:val="28"/>
          <w:szCs w:val="28"/>
          <w:u w:val="single"/>
        </w:rPr>
        <w:t>36,16 тыс. рублей</w:t>
      </w:r>
      <w:r>
        <w:rPr>
          <w:i/>
          <w:sz w:val="28"/>
          <w:szCs w:val="28"/>
          <w:u w:val="single"/>
        </w:rPr>
        <w:t>;</w:t>
      </w:r>
    </w:p>
    <w:p w:rsidR="007E7689" w:rsidRDefault="007E7689" w:rsidP="00893BE4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сельские поселения перечислили на выполнение полномочий по культуре-</w:t>
      </w:r>
      <w:r w:rsidRPr="007E7689">
        <w:rPr>
          <w:i/>
          <w:sz w:val="28"/>
          <w:szCs w:val="28"/>
          <w:u w:val="single"/>
        </w:rPr>
        <w:t>13,9 тыс.</w:t>
      </w:r>
      <w:r>
        <w:rPr>
          <w:i/>
          <w:sz w:val="28"/>
          <w:szCs w:val="28"/>
          <w:u w:val="single"/>
        </w:rPr>
        <w:t xml:space="preserve"> </w:t>
      </w:r>
      <w:r w:rsidRPr="007E7689">
        <w:rPr>
          <w:i/>
          <w:sz w:val="28"/>
          <w:szCs w:val="28"/>
          <w:u w:val="single"/>
        </w:rPr>
        <w:t>рублей</w:t>
      </w:r>
      <w:r>
        <w:rPr>
          <w:sz w:val="28"/>
          <w:szCs w:val="28"/>
        </w:rPr>
        <w:t>;</w:t>
      </w:r>
    </w:p>
    <w:p w:rsidR="00E062A1" w:rsidRDefault="00E062A1" w:rsidP="0089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дополнительных мероприятий в сфере занятости населения- </w:t>
      </w:r>
      <w:r w:rsidRPr="00E062A1">
        <w:rPr>
          <w:i/>
          <w:sz w:val="28"/>
          <w:szCs w:val="28"/>
          <w:u w:val="single"/>
        </w:rPr>
        <w:t>72,7 тыс</w:t>
      </w:r>
      <w:r>
        <w:rPr>
          <w:i/>
          <w:sz w:val="28"/>
          <w:szCs w:val="28"/>
          <w:u w:val="single"/>
        </w:rPr>
        <w:t xml:space="preserve">.  </w:t>
      </w:r>
      <w:r w:rsidRPr="00E062A1">
        <w:rPr>
          <w:i/>
          <w:sz w:val="28"/>
          <w:szCs w:val="28"/>
          <w:u w:val="single"/>
        </w:rPr>
        <w:t>рублей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Паньковскому</w:t>
      </w:r>
      <w:proofErr w:type="spellEnd"/>
      <w:r>
        <w:rPr>
          <w:sz w:val="28"/>
          <w:szCs w:val="28"/>
        </w:rPr>
        <w:t xml:space="preserve"> сельскому поселению на оснащение рабочих мест инвалидам.</w:t>
      </w:r>
    </w:p>
    <w:p w:rsidR="007E7689" w:rsidRDefault="00AD76DE" w:rsidP="006F4470">
      <w:pPr>
        <w:ind w:firstLine="708"/>
        <w:jc w:val="both"/>
        <w:rPr>
          <w:sz w:val="28"/>
          <w:szCs w:val="28"/>
        </w:rPr>
      </w:pPr>
      <w:r w:rsidRPr="00FE1F7B">
        <w:rPr>
          <w:sz w:val="28"/>
          <w:szCs w:val="28"/>
        </w:rPr>
        <w:t xml:space="preserve">План по безвозмездным поступлениям скорректирован на основании уведомлений главного финансового управления </w:t>
      </w:r>
      <w:r>
        <w:rPr>
          <w:sz w:val="28"/>
          <w:szCs w:val="28"/>
        </w:rPr>
        <w:t>Орловской</w:t>
      </w:r>
      <w:r w:rsidRPr="00FE1F7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FE1F7B">
        <w:rPr>
          <w:sz w:val="28"/>
          <w:szCs w:val="28"/>
        </w:rPr>
        <w:t>устанавливающих распределение межбюджетных трансфертов по муниципальным образованиям,</w:t>
      </w:r>
      <w:r>
        <w:rPr>
          <w:sz w:val="28"/>
          <w:szCs w:val="28"/>
        </w:rPr>
        <w:t xml:space="preserve"> Департамента образования, Департамента социальной защиты населения, </w:t>
      </w:r>
      <w:r w:rsidR="00B87861">
        <w:rPr>
          <w:sz w:val="28"/>
          <w:szCs w:val="28"/>
        </w:rPr>
        <w:t xml:space="preserve">  Департамента строительства, Управление культуры и архивного дела Орловской области, </w:t>
      </w:r>
      <w:r w:rsidR="009C6D0C">
        <w:rPr>
          <w:sz w:val="28"/>
          <w:szCs w:val="28"/>
        </w:rPr>
        <w:t>Департамента</w:t>
      </w:r>
      <w:r w:rsidR="00B87861">
        <w:rPr>
          <w:sz w:val="28"/>
          <w:szCs w:val="28"/>
        </w:rPr>
        <w:t xml:space="preserve"> сельского хозяйства</w:t>
      </w:r>
      <w:r w:rsidRPr="00FE1F7B">
        <w:rPr>
          <w:sz w:val="28"/>
          <w:szCs w:val="28"/>
        </w:rPr>
        <w:t>.</w:t>
      </w:r>
    </w:p>
    <w:p w:rsidR="006F4470" w:rsidRPr="007E7689" w:rsidRDefault="006F4470" w:rsidP="006F4470">
      <w:pPr>
        <w:ind w:firstLine="708"/>
        <w:jc w:val="both"/>
        <w:rPr>
          <w:sz w:val="28"/>
          <w:szCs w:val="28"/>
        </w:rPr>
      </w:pPr>
    </w:p>
    <w:p w:rsidR="00EB7863" w:rsidRPr="008520CD" w:rsidRDefault="00EB7863" w:rsidP="00893BE4">
      <w:pPr>
        <w:jc w:val="center"/>
        <w:rPr>
          <w:sz w:val="28"/>
          <w:szCs w:val="28"/>
        </w:rPr>
      </w:pPr>
      <w:r w:rsidRPr="008520CD">
        <w:rPr>
          <w:b/>
          <w:i/>
          <w:sz w:val="28"/>
          <w:szCs w:val="28"/>
        </w:rPr>
        <w:t>ИЗМЕНЕНИЯ РАСХОДНОЙ ЧАСТИ БЮДЖЕТА</w:t>
      </w:r>
    </w:p>
    <w:p w:rsidR="00EB7863" w:rsidRPr="008520CD" w:rsidRDefault="00EB7863" w:rsidP="00EB7863">
      <w:pPr>
        <w:jc w:val="both"/>
        <w:rPr>
          <w:sz w:val="28"/>
          <w:szCs w:val="28"/>
        </w:rPr>
      </w:pPr>
      <w:r w:rsidRPr="008520CD">
        <w:rPr>
          <w:sz w:val="28"/>
          <w:szCs w:val="28"/>
        </w:rPr>
        <w:tab/>
        <w:t>Проектом Решения плановые назначения по расходам на 2015 год предлагается</w:t>
      </w:r>
      <w:r w:rsidR="00893BE4" w:rsidRPr="008520CD">
        <w:rPr>
          <w:sz w:val="28"/>
          <w:szCs w:val="28"/>
        </w:rPr>
        <w:t xml:space="preserve"> утвердить в размере </w:t>
      </w:r>
      <w:r w:rsidR="00D04FEC">
        <w:rPr>
          <w:b/>
          <w:i/>
          <w:sz w:val="28"/>
          <w:szCs w:val="28"/>
        </w:rPr>
        <w:t>195505,7</w:t>
      </w:r>
      <w:r w:rsidRPr="006F4470">
        <w:rPr>
          <w:b/>
          <w:i/>
          <w:sz w:val="28"/>
          <w:szCs w:val="28"/>
        </w:rPr>
        <w:t xml:space="preserve"> тыс</w:t>
      </w:r>
      <w:r w:rsidR="00893BE4" w:rsidRPr="006F4470">
        <w:rPr>
          <w:b/>
          <w:i/>
          <w:sz w:val="28"/>
          <w:szCs w:val="28"/>
        </w:rPr>
        <w:t>. рублей.</w:t>
      </w:r>
      <w:r w:rsidR="00893BE4" w:rsidRPr="008520CD">
        <w:rPr>
          <w:sz w:val="28"/>
          <w:szCs w:val="28"/>
        </w:rPr>
        <w:t xml:space="preserve"> Увеличение со</w:t>
      </w:r>
      <w:r w:rsidR="00D04FEC">
        <w:rPr>
          <w:sz w:val="28"/>
          <w:szCs w:val="28"/>
        </w:rPr>
        <w:t>ставило 3601,9тыс. рублей или 1,9</w:t>
      </w:r>
      <w:bookmarkStart w:id="2" w:name="_GoBack"/>
      <w:bookmarkEnd w:id="2"/>
      <w:r w:rsidRPr="008520CD">
        <w:rPr>
          <w:sz w:val="28"/>
          <w:szCs w:val="28"/>
        </w:rPr>
        <w:t xml:space="preserve">% от ассигнований, утвержденных решением о бюджете на текущий финансовый год (в редакции решения </w:t>
      </w:r>
      <w:r w:rsidR="00893BE4" w:rsidRPr="008520CD">
        <w:rPr>
          <w:sz w:val="28"/>
          <w:szCs w:val="28"/>
        </w:rPr>
        <w:t xml:space="preserve">районного </w:t>
      </w:r>
      <w:r w:rsidRPr="008520CD">
        <w:rPr>
          <w:sz w:val="28"/>
          <w:szCs w:val="28"/>
        </w:rPr>
        <w:t xml:space="preserve">Совета народных депутатов  от </w:t>
      </w:r>
      <w:r w:rsidR="009C6D0C">
        <w:rPr>
          <w:sz w:val="28"/>
          <w:szCs w:val="28"/>
        </w:rPr>
        <w:t>20.08.2015г. №36/1</w:t>
      </w:r>
      <w:r w:rsidR="00434B4D" w:rsidRPr="008520CD">
        <w:rPr>
          <w:sz w:val="28"/>
          <w:szCs w:val="28"/>
        </w:rPr>
        <w:t>-РС</w:t>
      </w:r>
      <w:r w:rsidRPr="008520CD">
        <w:rPr>
          <w:sz w:val="28"/>
          <w:szCs w:val="28"/>
        </w:rPr>
        <w:t xml:space="preserve">). </w:t>
      </w:r>
    </w:p>
    <w:p w:rsidR="00EB7863" w:rsidRPr="009C6D0C" w:rsidRDefault="00EB7863" w:rsidP="00EB7863">
      <w:pPr>
        <w:jc w:val="both"/>
        <w:rPr>
          <w:sz w:val="28"/>
          <w:szCs w:val="28"/>
        </w:rPr>
      </w:pPr>
      <w:r w:rsidRPr="008520CD">
        <w:rPr>
          <w:sz w:val="28"/>
          <w:szCs w:val="28"/>
        </w:rPr>
        <w:tab/>
        <w:t>С учетом всех предлагаемых проектом решения корректировок, плановые назначения по расходам по разделам классификации расходов бюджетов на 2015 год</w:t>
      </w:r>
      <w:r>
        <w:t xml:space="preserve"> </w:t>
      </w:r>
      <w:r w:rsidRPr="009C6D0C">
        <w:rPr>
          <w:sz w:val="28"/>
          <w:szCs w:val="28"/>
        </w:rPr>
        <w:t>составят:</w:t>
      </w:r>
    </w:p>
    <w:tbl>
      <w:tblPr>
        <w:tblW w:w="9372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509"/>
        <w:gridCol w:w="1889"/>
        <w:gridCol w:w="1990"/>
      </w:tblGrid>
      <w:tr w:rsidR="00EB7863" w:rsidTr="00F760B7">
        <w:trPr>
          <w:trHeight w:val="1154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B7863" w:rsidRPr="00434B4D" w:rsidRDefault="00EB786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4B4D">
              <w:rPr>
                <w:b/>
                <w:bCs/>
                <w:i/>
                <w:iCs/>
                <w:sz w:val="18"/>
                <w:szCs w:val="18"/>
              </w:rPr>
              <w:t>Расходы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B7863" w:rsidRPr="00434B4D" w:rsidRDefault="00EB7863" w:rsidP="009C6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4B4D">
              <w:rPr>
                <w:b/>
                <w:bCs/>
                <w:i/>
                <w:iCs/>
                <w:sz w:val="20"/>
                <w:szCs w:val="20"/>
              </w:rPr>
              <w:t>Утверждено решение</w:t>
            </w:r>
            <w:r w:rsidR="009C6D0C">
              <w:rPr>
                <w:b/>
                <w:bCs/>
                <w:i/>
                <w:iCs/>
                <w:sz w:val="20"/>
                <w:szCs w:val="20"/>
              </w:rPr>
              <w:t>м о бюджете на 2015 год от 20</w:t>
            </w:r>
            <w:r w:rsidR="00434B4D" w:rsidRPr="00434B4D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C6D0C">
              <w:rPr>
                <w:b/>
                <w:bCs/>
                <w:i/>
                <w:iCs/>
                <w:sz w:val="20"/>
                <w:szCs w:val="20"/>
              </w:rPr>
              <w:t>08</w:t>
            </w:r>
            <w:r w:rsidR="00434B4D" w:rsidRPr="00434B4D">
              <w:rPr>
                <w:b/>
                <w:bCs/>
                <w:i/>
                <w:iCs/>
                <w:sz w:val="20"/>
                <w:szCs w:val="20"/>
              </w:rPr>
              <w:t>.1</w:t>
            </w:r>
            <w:r w:rsidR="009C6D0C">
              <w:rPr>
                <w:b/>
                <w:bCs/>
                <w:i/>
                <w:iCs/>
                <w:sz w:val="20"/>
                <w:szCs w:val="20"/>
              </w:rPr>
              <w:t>5г. №36/1</w:t>
            </w:r>
            <w:r w:rsidR="00434B4D" w:rsidRPr="00434B4D">
              <w:rPr>
                <w:b/>
                <w:bCs/>
                <w:i/>
                <w:iCs/>
                <w:sz w:val="20"/>
                <w:szCs w:val="20"/>
              </w:rPr>
              <w:t>-РС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B7863" w:rsidRPr="00434B4D" w:rsidRDefault="00EB7863" w:rsidP="009C6D0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4B4D">
              <w:rPr>
                <w:b/>
                <w:bCs/>
                <w:i/>
                <w:iCs/>
                <w:sz w:val="18"/>
                <w:szCs w:val="18"/>
              </w:rPr>
              <w:t>С учётом изменений согласно представленному проекту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EB7863" w:rsidRPr="00434B4D" w:rsidRDefault="00434B4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4B4D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="00EB7863" w:rsidRPr="00434B4D">
              <w:rPr>
                <w:b/>
                <w:bCs/>
                <w:i/>
                <w:iCs/>
                <w:sz w:val="18"/>
                <w:szCs w:val="18"/>
              </w:rPr>
              <w:t>тклонение</w:t>
            </w:r>
            <w:r w:rsidRPr="00434B4D">
              <w:rPr>
                <w:b/>
                <w:bCs/>
                <w:i/>
                <w:iCs/>
                <w:sz w:val="18"/>
                <w:szCs w:val="18"/>
              </w:rPr>
              <w:t xml:space="preserve"> +,-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B7863" w:rsidRPr="00434B4D" w:rsidRDefault="009C6D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20693,9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20972,5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+278,6</w:t>
            </w:r>
          </w:p>
        </w:tc>
      </w:tr>
      <w:tr w:rsidR="00EB7863" w:rsidTr="007156DC">
        <w:trPr>
          <w:trHeight w:val="597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EB7863" w:rsidRPr="00434B4D" w:rsidRDefault="00434B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821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434B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818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 w:rsidP="009C6D0C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 xml:space="preserve">Функционирование Правительства </w:t>
            </w:r>
            <w:proofErr w:type="gramStart"/>
            <w:r w:rsidRPr="00434B4D">
              <w:rPr>
                <w:sz w:val="16"/>
                <w:szCs w:val="16"/>
              </w:rPr>
              <w:t>Р</w:t>
            </w:r>
            <w:proofErr w:type="gramEnd"/>
            <w:r w:rsidRPr="00434B4D">
              <w:rPr>
                <w:sz w:val="16"/>
                <w:szCs w:val="16"/>
              </w:rPr>
              <w:t xml:space="preserve"> 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13435</w:t>
            </w:r>
            <w:r w:rsidR="00434B4D">
              <w:rPr>
                <w:sz w:val="16"/>
                <w:szCs w:val="16"/>
              </w:rPr>
              <w:t>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13435,0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67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434B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34B4D">
              <w:rPr>
                <w:sz w:val="16"/>
                <w:szCs w:val="16"/>
              </w:rPr>
              <w:t>00,0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</w:tr>
      <w:tr w:rsidR="00EB7863" w:rsidTr="007156DC">
        <w:trPr>
          <w:trHeight w:val="270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2897,5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530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+328,6</w:t>
            </w:r>
          </w:p>
        </w:tc>
      </w:tr>
      <w:tr w:rsidR="00EB7863" w:rsidTr="007156DC">
        <w:trPr>
          <w:trHeight w:val="238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 w:rsidP="00434B4D">
            <w:pPr>
              <w:jc w:val="center"/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 xml:space="preserve">Национальная </w:t>
            </w:r>
            <w:r w:rsidR="00434B4D">
              <w:rPr>
                <w:b/>
                <w:bCs/>
                <w:sz w:val="18"/>
                <w:szCs w:val="18"/>
              </w:rPr>
              <w:t>оборона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608,6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608,6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7863" w:rsidTr="007156DC">
        <w:trPr>
          <w:trHeight w:val="373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434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Мобилизация и вневойсковая подготовка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608,6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608,6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434B4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3469,0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3541,7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+72,7</w:t>
            </w:r>
          </w:p>
        </w:tc>
      </w:tr>
      <w:tr w:rsidR="00F760B7" w:rsidTr="00F760B7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60B7" w:rsidRPr="00F760B7" w:rsidRDefault="00F760B7" w:rsidP="00F760B7">
            <w:pPr>
              <w:rPr>
                <w:bCs/>
                <w:sz w:val="18"/>
                <w:szCs w:val="18"/>
              </w:rPr>
            </w:pPr>
            <w:r w:rsidRPr="00F760B7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F760B7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F760B7" w:rsidRPr="00F760B7" w:rsidRDefault="00F760B7">
            <w:pPr>
              <w:jc w:val="right"/>
              <w:rPr>
                <w:bCs/>
                <w:sz w:val="18"/>
                <w:szCs w:val="18"/>
              </w:rPr>
            </w:pPr>
            <w:r w:rsidRPr="00F760B7">
              <w:rPr>
                <w:bCs/>
                <w:sz w:val="18"/>
                <w:szCs w:val="18"/>
              </w:rPr>
              <w:t>72,7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F760B7" w:rsidRPr="00F760B7" w:rsidRDefault="002530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+72,7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434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434B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434B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43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434B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130165,8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131201,5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+1035,7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23525,0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23525,0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9C6D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101080,1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102116,4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5E62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+1035,7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07E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887,7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887,1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70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07E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4673,0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4673,0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 xml:space="preserve">Культура, кинематография, 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07E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7290,9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7779,7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488,8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Культура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07E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7290,9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7779,7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488,8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07E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</w:t>
            </w:r>
            <w:r w:rsidR="00F760B7">
              <w:rPr>
                <w:b/>
                <w:bCs/>
                <w:sz w:val="18"/>
                <w:szCs w:val="18"/>
              </w:rPr>
              <w:t>93,6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 w:rsidP="002530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5300C">
              <w:rPr>
                <w:b/>
                <w:bCs/>
                <w:sz w:val="18"/>
                <w:szCs w:val="18"/>
              </w:rPr>
              <w:t>4879,8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B6711" w:rsidP="002B67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+1276,</w:t>
            </w:r>
            <w:r w:rsidR="0025300C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+287,0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B6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  <w:r w:rsidR="00F760B7">
              <w:rPr>
                <w:sz w:val="16"/>
                <w:szCs w:val="16"/>
              </w:rPr>
              <w:t>7,6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530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10526,8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2B6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+98</w:t>
            </w:r>
            <w:r w:rsidR="0025300C">
              <w:rPr>
                <w:sz w:val="16"/>
                <w:szCs w:val="16"/>
              </w:rPr>
              <w:t>9,2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11831,1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11831,1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70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rPr>
                <w:sz w:val="16"/>
                <w:szCs w:val="16"/>
              </w:rPr>
            </w:pPr>
            <w:r w:rsidRPr="00434B4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863,9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863,9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7863" w:rsidTr="007156DC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EB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156DC" w:rsidTr="00F760B7">
        <w:trPr>
          <w:trHeight w:val="255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156DC" w:rsidRPr="00434B4D" w:rsidRDefault="007156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7156DC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1953,0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7156DC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2393,0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7156DC" w:rsidRPr="00434B4D" w:rsidRDefault="00CE0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+440,0</w:t>
            </w:r>
          </w:p>
        </w:tc>
      </w:tr>
      <w:tr w:rsidR="00EB7863" w:rsidTr="007156DC">
        <w:trPr>
          <w:trHeight w:val="333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EB7863" w:rsidRPr="00434B4D" w:rsidRDefault="00F76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3429,0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7156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3429,0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EB7863" w:rsidRPr="00434B4D" w:rsidRDefault="00CE07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B7863" w:rsidTr="007156DC">
        <w:trPr>
          <w:trHeight w:val="270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noWrap/>
            <w:vAlign w:val="bottom"/>
            <w:hideMark/>
          </w:tcPr>
          <w:p w:rsidR="00EB7863" w:rsidRPr="00434B4D" w:rsidRDefault="00EB7863">
            <w:pPr>
              <w:rPr>
                <w:b/>
                <w:bCs/>
                <w:sz w:val="18"/>
                <w:szCs w:val="18"/>
              </w:rPr>
            </w:pPr>
            <w:r w:rsidRPr="00434B4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noWrap/>
            <w:vAlign w:val="bottom"/>
            <w:hideMark/>
          </w:tcPr>
          <w:p w:rsidR="00EB7863" w:rsidRPr="00434B4D" w:rsidRDefault="00F760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191903,8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noWrap/>
            <w:vAlign w:val="bottom"/>
          </w:tcPr>
          <w:p w:rsidR="00EB7863" w:rsidRPr="00434B4D" w:rsidRDefault="002530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195505,7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noWrap/>
            <w:vAlign w:val="bottom"/>
          </w:tcPr>
          <w:p w:rsidR="00EB7863" w:rsidRPr="00434B4D" w:rsidRDefault="002B67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+3601,9</w:t>
            </w:r>
          </w:p>
        </w:tc>
      </w:tr>
    </w:tbl>
    <w:p w:rsidR="00EB7863" w:rsidRDefault="00EB7863" w:rsidP="00EB786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EB7863" w:rsidRPr="00EE1200" w:rsidRDefault="00EB7863" w:rsidP="00EB78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ab/>
      </w:r>
      <w:r w:rsidRPr="008520CD">
        <w:rPr>
          <w:color w:val="000000"/>
          <w:sz w:val="28"/>
          <w:szCs w:val="28"/>
        </w:rPr>
        <w:t xml:space="preserve">По разделу </w:t>
      </w:r>
      <w:r w:rsidRPr="008520CD">
        <w:rPr>
          <w:b/>
          <w:bCs/>
          <w:color w:val="000000"/>
          <w:sz w:val="28"/>
          <w:szCs w:val="28"/>
        </w:rPr>
        <w:t>0100 «Общегосударственные вопросы»</w:t>
      </w:r>
      <w:r w:rsidRPr="008520CD">
        <w:rPr>
          <w:color w:val="000000"/>
          <w:sz w:val="28"/>
          <w:szCs w:val="28"/>
        </w:rPr>
        <w:t xml:space="preserve"> проектом Решения расходы увеличиваются на </w:t>
      </w:r>
      <w:r w:rsidR="0025300C">
        <w:rPr>
          <w:color w:val="000000"/>
          <w:sz w:val="28"/>
          <w:szCs w:val="28"/>
        </w:rPr>
        <w:t xml:space="preserve"> содержание </w:t>
      </w:r>
      <w:r w:rsidR="00EE1200">
        <w:rPr>
          <w:color w:val="000000"/>
          <w:sz w:val="28"/>
          <w:szCs w:val="28"/>
        </w:rPr>
        <w:t xml:space="preserve"> </w:t>
      </w:r>
      <w:r w:rsidR="00EE1200" w:rsidRPr="00EE1200">
        <w:rPr>
          <w:sz w:val="28"/>
          <w:szCs w:val="28"/>
        </w:rPr>
        <w:t xml:space="preserve">пунктов временного расселения </w:t>
      </w:r>
      <w:r w:rsidR="0025300C" w:rsidRPr="00EE1200">
        <w:rPr>
          <w:sz w:val="28"/>
          <w:szCs w:val="28"/>
        </w:rPr>
        <w:t>-</w:t>
      </w:r>
      <w:r w:rsidR="0025300C" w:rsidRPr="00EE1200">
        <w:rPr>
          <w:i/>
          <w:sz w:val="28"/>
          <w:szCs w:val="28"/>
        </w:rPr>
        <w:t>393,6 тыс. рублей</w:t>
      </w:r>
      <w:r w:rsidR="0025300C" w:rsidRPr="00EE1200">
        <w:rPr>
          <w:sz w:val="28"/>
          <w:szCs w:val="28"/>
        </w:rPr>
        <w:t>, межевание</w:t>
      </w:r>
      <w:r w:rsidR="00EE1200">
        <w:rPr>
          <w:sz w:val="28"/>
          <w:szCs w:val="28"/>
        </w:rPr>
        <w:t xml:space="preserve"> земель </w:t>
      </w:r>
      <w:r w:rsidR="0025300C" w:rsidRPr="00EE1200">
        <w:rPr>
          <w:sz w:val="28"/>
          <w:szCs w:val="28"/>
        </w:rPr>
        <w:t>-</w:t>
      </w:r>
      <w:r w:rsidR="0025300C" w:rsidRPr="00EE1200">
        <w:rPr>
          <w:i/>
          <w:sz w:val="28"/>
          <w:szCs w:val="28"/>
        </w:rPr>
        <w:t>65 тыс. рублей</w:t>
      </w:r>
      <w:r w:rsidR="00EE1200">
        <w:rPr>
          <w:i/>
          <w:sz w:val="28"/>
          <w:szCs w:val="28"/>
        </w:rPr>
        <w:t>.</w:t>
      </w:r>
    </w:p>
    <w:p w:rsidR="00EB7863" w:rsidRPr="008520CD" w:rsidRDefault="00EB7863" w:rsidP="005A07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0CD">
        <w:rPr>
          <w:color w:val="000000"/>
          <w:sz w:val="28"/>
          <w:szCs w:val="28"/>
        </w:rPr>
        <w:tab/>
        <w:t xml:space="preserve"> По разделу </w:t>
      </w:r>
      <w:r w:rsidR="005A072A">
        <w:rPr>
          <w:b/>
          <w:bCs/>
          <w:color w:val="000000"/>
          <w:sz w:val="28"/>
          <w:szCs w:val="28"/>
        </w:rPr>
        <w:t>04</w:t>
      </w:r>
      <w:r w:rsidRPr="008520CD">
        <w:rPr>
          <w:b/>
          <w:bCs/>
          <w:color w:val="000000"/>
          <w:sz w:val="28"/>
          <w:szCs w:val="28"/>
        </w:rPr>
        <w:t xml:space="preserve">00 «Национальная </w:t>
      </w:r>
      <w:r w:rsidR="005A072A">
        <w:rPr>
          <w:b/>
          <w:bCs/>
          <w:color w:val="000000"/>
          <w:sz w:val="28"/>
          <w:szCs w:val="28"/>
        </w:rPr>
        <w:t xml:space="preserve"> экономика</w:t>
      </w:r>
      <w:r w:rsidRPr="008520CD">
        <w:rPr>
          <w:b/>
          <w:bCs/>
          <w:color w:val="000000"/>
          <w:sz w:val="28"/>
          <w:szCs w:val="28"/>
        </w:rPr>
        <w:t xml:space="preserve">» </w:t>
      </w:r>
      <w:r w:rsidRPr="008520CD">
        <w:rPr>
          <w:color w:val="000000"/>
          <w:sz w:val="28"/>
          <w:szCs w:val="28"/>
        </w:rPr>
        <w:t xml:space="preserve">расходы на </w:t>
      </w:r>
      <w:r w:rsidR="005A072A">
        <w:rPr>
          <w:color w:val="000000"/>
          <w:sz w:val="28"/>
          <w:szCs w:val="28"/>
        </w:rPr>
        <w:t xml:space="preserve"> реализацию дополнительного мероприятия в сфере занятости </w:t>
      </w:r>
      <w:r w:rsidR="00A24AE5">
        <w:rPr>
          <w:color w:val="000000"/>
          <w:sz w:val="28"/>
          <w:szCs w:val="28"/>
        </w:rPr>
        <w:t xml:space="preserve">населения </w:t>
      </w:r>
      <w:r w:rsidR="005A072A">
        <w:rPr>
          <w:color w:val="000000"/>
          <w:sz w:val="28"/>
          <w:szCs w:val="28"/>
        </w:rPr>
        <w:t>увеличиваются на</w:t>
      </w:r>
      <w:r w:rsidR="006F4470">
        <w:rPr>
          <w:color w:val="000000"/>
          <w:sz w:val="28"/>
          <w:szCs w:val="28"/>
        </w:rPr>
        <w:t>-</w:t>
      </w:r>
      <w:r w:rsidR="005A072A">
        <w:rPr>
          <w:color w:val="000000"/>
          <w:sz w:val="28"/>
          <w:szCs w:val="28"/>
        </w:rPr>
        <w:t xml:space="preserve"> </w:t>
      </w:r>
      <w:r w:rsidR="005A072A" w:rsidRPr="006F4470">
        <w:rPr>
          <w:i/>
          <w:color w:val="000000"/>
          <w:sz w:val="28"/>
          <w:szCs w:val="28"/>
        </w:rPr>
        <w:t>72,7 тыс. рублей</w:t>
      </w:r>
      <w:r w:rsidR="005A072A">
        <w:rPr>
          <w:color w:val="000000"/>
          <w:sz w:val="28"/>
          <w:szCs w:val="28"/>
        </w:rPr>
        <w:t xml:space="preserve"> (2,1</w:t>
      </w:r>
      <w:r w:rsidR="00EE1200">
        <w:rPr>
          <w:color w:val="000000"/>
          <w:sz w:val="28"/>
          <w:szCs w:val="28"/>
        </w:rPr>
        <w:t xml:space="preserve"> %) </w:t>
      </w:r>
      <w:r w:rsidR="005A072A">
        <w:rPr>
          <w:color w:val="000000"/>
          <w:sz w:val="28"/>
          <w:szCs w:val="28"/>
        </w:rPr>
        <w:t>обес</w:t>
      </w:r>
      <w:r w:rsidR="00EE1200">
        <w:rPr>
          <w:color w:val="000000"/>
          <w:sz w:val="28"/>
          <w:szCs w:val="28"/>
        </w:rPr>
        <w:t>печеннее рабочих мест инвалидам</w:t>
      </w:r>
      <w:r w:rsidR="005A072A">
        <w:rPr>
          <w:color w:val="000000"/>
          <w:sz w:val="28"/>
          <w:szCs w:val="28"/>
        </w:rPr>
        <w:t>.</w:t>
      </w:r>
      <w:r w:rsidRPr="008520CD">
        <w:rPr>
          <w:color w:val="000000"/>
          <w:sz w:val="28"/>
          <w:szCs w:val="28"/>
        </w:rPr>
        <w:tab/>
        <w:t xml:space="preserve"> </w:t>
      </w:r>
    </w:p>
    <w:p w:rsidR="000B338C" w:rsidRPr="000B338C" w:rsidRDefault="00EB7863" w:rsidP="000B338C">
      <w:pPr>
        <w:pStyle w:val="Style5"/>
        <w:widowControl/>
        <w:spacing w:before="67" w:line="317" w:lineRule="exact"/>
        <w:ind w:right="-1" w:firstLine="0"/>
        <w:rPr>
          <w:rStyle w:val="FontStyle53"/>
          <w:b w:val="0"/>
          <w:i w:val="0"/>
          <w:sz w:val="28"/>
          <w:szCs w:val="28"/>
        </w:rPr>
      </w:pPr>
      <w:r w:rsidRPr="008520CD">
        <w:rPr>
          <w:color w:val="000000"/>
          <w:sz w:val="28"/>
          <w:szCs w:val="28"/>
        </w:rPr>
        <w:tab/>
        <w:t xml:space="preserve">По разделу </w:t>
      </w:r>
      <w:r w:rsidRPr="008520CD">
        <w:rPr>
          <w:b/>
          <w:color w:val="000000"/>
          <w:sz w:val="28"/>
          <w:szCs w:val="28"/>
        </w:rPr>
        <w:t xml:space="preserve">0700 «Образование» </w:t>
      </w:r>
      <w:r w:rsidR="000B338C" w:rsidRPr="00F91426">
        <w:rPr>
          <w:rStyle w:val="FontStyle53"/>
          <w:sz w:val="28"/>
          <w:szCs w:val="28"/>
        </w:rPr>
        <w:t xml:space="preserve">- </w:t>
      </w:r>
      <w:r w:rsidR="000B338C" w:rsidRPr="000B338C">
        <w:rPr>
          <w:rStyle w:val="FontStyle53"/>
          <w:b w:val="0"/>
          <w:i w:val="0"/>
          <w:sz w:val="28"/>
          <w:szCs w:val="28"/>
        </w:rPr>
        <w:t xml:space="preserve">ассигнования,   по разделу </w:t>
      </w:r>
      <w:r w:rsidR="000B338C">
        <w:rPr>
          <w:rStyle w:val="FontStyle53"/>
          <w:b w:val="0"/>
          <w:i w:val="0"/>
          <w:sz w:val="28"/>
          <w:szCs w:val="28"/>
        </w:rPr>
        <w:t>увеличены</w:t>
      </w:r>
      <w:r w:rsidR="000B338C" w:rsidRPr="000B338C">
        <w:rPr>
          <w:rStyle w:val="FontStyle53"/>
          <w:b w:val="0"/>
          <w:i w:val="0"/>
          <w:sz w:val="28"/>
          <w:szCs w:val="28"/>
        </w:rPr>
        <w:t xml:space="preserve"> </w:t>
      </w:r>
      <w:r w:rsidR="000B338C">
        <w:rPr>
          <w:rStyle w:val="FontStyle53"/>
          <w:b w:val="0"/>
          <w:i w:val="0"/>
          <w:sz w:val="28"/>
          <w:szCs w:val="28"/>
        </w:rPr>
        <w:t>на 0,8</w:t>
      </w:r>
      <w:r w:rsidR="000B338C" w:rsidRPr="000B338C">
        <w:rPr>
          <w:rStyle w:val="FontStyle53"/>
          <w:b w:val="0"/>
          <w:i w:val="0"/>
          <w:sz w:val="28"/>
          <w:szCs w:val="28"/>
        </w:rPr>
        <w:t xml:space="preserve">% от уточнённого плана или </w:t>
      </w:r>
      <w:r w:rsidR="000B338C" w:rsidRPr="006F4470">
        <w:rPr>
          <w:rStyle w:val="FontStyle53"/>
          <w:b w:val="0"/>
          <w:sz w:val="28"/>
          <w:szCs w:val="28"/>
        </w:rPr>
        <w:t>1035,7 тыс. рублей</w:t>
      </w:r>
      <w:r w:rsidR="000B338C" w:rsidRPr="000B338C">
        <w:rPr>
          <w:rStyle w:val="FontStyle53"/>
          <w:b w:val="0"/>
          <w:i w:val="0"/>
          <w:sz w:val="28"/>
          <w:szCs w:val="28"/>
        </w:rPr>
        <w:t xml:space="preserve"> из них:     </w:t>
      </w:r>
    </w:p>
    <w:p w:rsidR="000B338C" w:rsidRPr="000B338C" w:rsidRDefault="000B338C" w:rsidP="000B338C">
      <w:pPr>
        <w:pStyle w:val="Style5"/>
        <w:widowControl/>
        <w:spacing w:before="67" w:line="317" w:lineRule="exact"/>
        <w:ind w:right="-1" w:firstLine="0"/>
        <w:rPr>
          <w:rStyle w:val="FontStyle53"/>
          <w:b w:val="0"/>
          <w:i w:val="0"/>
          <w:color w:val="FF0000"/>
          <w:sz w:val="28"/>
          <w:szCs w:val="28"/>
        </w:rPr>
      </w:pPr>
      <w:r w:rsidRPr="000B338C">
        <w:rPr>
          <w:rStyle w:val="FontStyle53"/>
          <w:b w:val="0"/>
          <w:i w:val="0"/>
          <w:color w:val="FF0000"/>
          <w:sz w:val="28"/>
          <w:szCs w:val="28"/>
        </w:rPr>
        <w:t xml:space="preserve">     </w:t>
      </w:r>
      <w:r w:rsidR="00A24AE5">
        <w:rPr>
          <w:rStyle w:val="FontStyle53"/>
          <w:b w:val="0"/>
          <w:i w:val="0"/>
          <w:sz w:val="28"/>
          <w:szCs w:val="28"/>
        </w:rPr>
        <w:t>под раздел 0701 «Дошкольное образование</w:t>
      </w:r>
      <w:r w:rsidRPr="000B338C">
        <w:rPr>
          <w:rStyle w:val="FontStyle53"/>
          <w:b w:val="0"/>
          <w:i w:val="0"/>
          <w:sz w:val="28"/>
          <w:szCs w:val="28"/>
        </w:rPr>
        <w:t xml:space="preserve">» средства уменьшены на </w:t>
      </w:r>
      <w:r w:rsidRPr="006F4470">
        <w:rPr>
          <w:rStyle w:val="FontStyle53"/>
          <w:b w:val="0"/>
          <w:sz w:val="28"/>
          <w:szCs w:val="28"/>
        </w:rPr>
        <w:t>1354,8 тыс. рублей</w:t>
      </w:r>
      <w:r w:rsidRPr="000B338C">
        <w:rPr>
          <w:rStyle w:val="FontStyle53"/>
          <w:b w:val="0"/>
          <w:i w:val="0"/>
          <w:sz w:val="28"/>
          <w:szCs w:val="28"/>
        </w:rPr>
        <w:t xml:space="preserve"> (в связи с реорганизацией дошкольных учреждений,</w:t>
      </w:r>
      <w:r w:rsidR="00A24AE5">
        <w:rPr>
          <w:rStyle w:val="FontStyle53"/>
          <w:b w:val="0"/>
          <w:i w:val="0"/>
          <w:sz w:val="28"/>
          <w:szCs w:val="28"/>
        </w:rPr>
        <w:t xml:space="preserve"> средства перераспределены в</w:t>
      </w:r>
      <w:r w:rsidR="002B6711">
        <w:rPr>
          <w:rStyle w:val="FontStyle53"/>
          <w:b w:val="0"/>
          <w:i w:val="0"/>
          <w:sz w:val="28"/>
          <w:szCs w:val="28"/>
        </w:rPr>
        <w:t xml:space="preserve"> </w:t>
      </w:r>
      <w:r>
        <w:rPr>
          <w:rStyle w:val="FontStyle53"/>
          <w:b w:val="0"/>
          <w:i w:val="0"/>
          <w:sz w:val="28"/>
          <w:szCs w:val="28"/>
        </w:rPr>
        <w:t xml:space="preserve"> раздел 0702 «Общее образование»</w:t>
      </w:r>
      <w:r w:rsidRPr="000B338C">
        <w:rPr>
          <w:rStyle w:val="FontStyle53"/>
          <w:b w:val="0"/>
          <w:i w:val="0"/>
          <w:sz w:val="28"/>
          <w:szCs w:val="28"/>
        </w:rPr>
        <w:t>),</w:t>
      </w:r>
    </w:p>
    <w:p w:rsidR="00A0339A" w:rsidRDefault="000B338C" w:rsidP="000B338C">
      <w:pPr>
        <w:pStyle w:val="Style5"/>
        <w:widowControl/>
        <w:spacing w:before="67" w:line="317" w:lineRule="exact"/>
        <w:ind w:right="-1" w:firstLine="0"/>
        <w:rPr>
          <w:rStyle w:val="FontStyle53"/>
          <w:b w:val="0"/>
          <w:i w:val="0"/>
          <w:sz w:val="28"/>
          <w:szCs w:val="28"/>
        </w:rPr>
      </w:pPr>
      <w:r w:rsidRPr="000B338C">
        <w:rPr>
          <w:rStyle w:val="FontStyle53"/>
          <w:b w:val="0"/>
          <w:i w:val="0"/>
          <w:sz w:val="28"/>
          <w:szCs w:val="28"/>
        </w:rPr>
        <w:t xml:space="preserve">    под раздел 0702 «Общее образование» </w:t>
      </w:r>
      <w:r>
        <w:rPr>
          <w:rStyle w:val="FontStyle53"/>
          <w:b w:val="0"/>
          <w:i w:val="0"/>
          <w:sz w:val="28"/>
          <w:szCs w:val="28"/>
        </w:rPr>
        <w:t xml:space="preserve"> средства увеличиваются на </w:t>
      </w:r>
      <w:r w:rsidRPr="006F4470">
        <w:rPr>
          <w:rStyle w:val="FontStyle53"/>
          <w:b w:val="0"/>
          <w:sz w:val="28"/>
          <w:szCs w:val="28"/>
        </w:rPr>
        <w:t>2391,1тыс. рублей</w:t>
      </w:r>
      <w:r w:rsidRPr="000B338C">
        <w:rPr>
          <w:rStyle w:val="FontStyle53"/>
          <w:b w:val="0"/>
          <w:i w:val="0"/>
          <w:sz w:val="28"/>
          <w:szCs w:val="28"/>
        </w:rPr>
        <w:t xml:space="preserve"> </w:t>
      </w:r>
      <w:r w:rsidR="00A0339A">
        <w:rPr>
          <w:rStyle w:val="FontStyle53"/>
          <w:b w:val="0"/>
          <w:i w:val="0"/>
          <w:sz w:val="28"/>
          <w:szCs w:val="28"/>
        </w:rPr>
        <w:t xml:space="preserve"> из них:</w:t>
      </w:r>
    </w:p>
    <w:p w:rsidR="00A0339A" w:rsidRDefault="00A24AE5" w:rsidP="000B338C">
      <w:pPr>
        <w:pStyle w:val="Style5"/>
        <w:widowControl/>
        <w:spacing w:before="67" w:line="317" w:lineRule="exact"/>
        <w:ind w:right="-1" w:firstLine="0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>-</w:t>
      </w:r>
      <w:r w:rsidR="00A0339A">
        <w:rPr>
          <w:rStyle w:val="FontStyle53"/>
          <w:b w:val="0"/>
          <w:i w:val="0"/>
          <w:sz w:val="28"/>
          <w:szCs w:val="28"/>
        </w:rPr>
        <w:t xml:space="preserve"> на мероприятия по исполнению</w:t>
      </w:r>
      <w:r w:rsidR="000B338C">
        <w:rPr>
          <w:rStyle w:val="FontStyle53"/>
          <w:b w:val="0"/>
          <w:i w:val="0"/>
          <w:sz w:val="28"/>
          <w:szCs w:val="28"/>
        </w:rPr>
        <w:t xml:space="preserve"> программы «Доступная среда»</w:t>
      </w:r>
      <w:r w:rsidR="00A0339A">
        <w:rPr>
          <w:rStyle w:val="FontStyle53"/>
          <w:b w:val="0"/>
          <w:i w:val="0"/>
          <w:sz w:val="28"/>
          <w:szCs w:val="28"/>
        </w:rPr>
        <w:t xml:space="preserve"> на 2011-2015г. в рамках подпрограммы «Социальная поддержка инвалидов»- в  размере-</w:t>
      </w:r>
      <w:r w:rsidR="00A0339A" w:rsidRPr="006F4470">
        <w:rPr>
          <w:rStyle w:val="FontStyle53"/>
          <w:b w:val="0"/>
          <w:sz w:val="28"/>
          <w:szCs w:val="28"/>
        </w:rPr>
        <w:t>1160,9 тыс. рублей</w:t>
      </w:r>
      <w:r w:rsidR="00A0339A">
        <w:rPr>
          <w:rStyle w:val="FontStyle53"/>
          <w:b w:val="0"/>
          <w:i w:val="0"/>
          <w:sz w:val="28"/>
          <w:szCs w:val="28"/>
        </w:rPr>
        <w:t xml:space="preserve">, </w:t>
      </w:r>
    </w:p>
    <w:p w:rsidR="00A0339A" w:rsidRDefault="00A0339A" w:rsidP="000B338C">
      <w:pPr>
        <w:pStyle w:val="Style5"/>
        <w:widowControl/>
        <w:spacing w:before="67" w:line="317" w:lineRule="exact"/>
        <w:ind w:right="-1" w:firstLine="0"/>
        <w:rPr>
          <w:rStyle w:val="FontStyle53"/>
          <w:b w:val="0"/>
          <w:i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 xml:space="preserve"> </w:t>
      </w:r>
      <w:r w:rsidR="00A24AE5">
        <w:rPr>
          <w:rStyle w:val="FontStyle53"/>
          <w:b w:val="0"/>
          <w:i w:val="0"/>
          <w:sz w:val="28"/>
          <w:szCs w:val="28"/>
        </w:rPr>
        <w:t>-</w:t>
      </w:r>
      <w:r>
        <w:rPr>
          <w:rStyle w:val="FontStyle53"/>
          <w:b w:val="0"/>
          <w:i w:val="0"/>
          <w:sz w:val="28"/>
          <w:szCs w:val="28"/>
        </w:rPr>
        <w:t>содержание дошкольных учереждений-</w:t>
      </w:r>
      <w:r w:rsidRPr="006F4470">
        <w:rPr>
          <w:rStyle w:val="FontStyle53"/>
          <w:b w:val="0"/>
          <w:sz w:val="28"/>
          <w:szCs w:val="28"/>
        </w:rPr>
        <w:t>1354,8 тыс. рублей</w:t>
      </w:r>
      <w:r>
        <w:rPr>
          <w:rStyle w:val="FontStyle53"/>
          <w:b w:val="0"/>
          <w:i w:val="0"/>
          <w:sz w:val="28"/>
          <w:szCs w:val="28"/>
        </w:rPr>
        <w:t>.</w:t>
      </w:r>
    </w:p>
    <w:p w:rsidR="00A24AE5" w:rsidRPr="006F4470" w:rsidRDefault="00A0339A" w:rsidP="00A24AE5">
      <w:pPr>
        <w:pStyle w:val="Style5"/>
        <w:widowControl/>
        <w:spacing w:before="67" w:line="317" w:lineRule="exact"/>
        <w:ind w:right="-1" w:firstLine="0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i w:val="0"/>
          <w:sz w:val="28"/>
          <w:szCs w:val="28"/>
        </w:rPr>
        <w:t xml:space="preserve"> </w:t>
      </w:r>
      <w:r w:rsidR="00A24AE5">
        <w:rPr>
          <w:rStyle w:val="FontStyle53"/>
          <w:b w:val="0"/>
          <w:i w:val="0"/>
          <w:sz w:val="28"/>
          <w:szCs w:val="28"/>
        </w:rPr>
        <w:t>-</w:t>
      </w:r>
      <w:r>
        <w:rPr>
          <w:rStyle w:val="FontStyle53"/>
          <w:b w:val="0"/>
          <w:i w:val="0"/>
          <w:sz w:val="28"/>
          <w:szCs w:val="28"/>
        </w:rPr>
        <w:t xml:space="preserve">уменьшены областные средства по возмещению расходов бюджетов муниципальных образований на обеспечение питанием учащихся </w:t>
      </w:r>
      <w:r>
        <w:rPr>
          <w:rStyle w:val="FontStyle53"/>
          <w:b w:val="0"/>
          <w:i w:val="0"/>
          <w:sz w:val="28"/>
          <w:szCs w:val="28"/>
        </w:rPr>
        <w:lastRenderedPageBreak/>
        <w:t>муниципальных общеобразовательных организаций в сумме-</w:t>
      </w:r>
      <w:r w:rsidRPr="006F4470">
        <w:rPr>
          <w:rStyle w:val="FontStyle53"/>
          <w:b w:val="0"/>
          <w:sz w:val="28"/>
          <w:szCs w:val="28"/>
        </w:rPr>
        <w:t>124,6 тыс. рублей.</w:t>
      </w:r>
    </w:p>
    <w:p w:rsidR="00947A21" w:rsidRPr="00F91426" w:rsidRDefault="00EB7863" w:rsidP="00A24AE5">
      <w:pPr>
        <w:pStyle w:val="Style5"/>
        <w:widowControl/>
        <w:spacing w:before="67" w:line="317" w:lineRule="exact"/>
        <w:ind w:right="-1" w:firstLine="0"/>
        <w:rPr>
          <w:rStyle w:val="FontStyle40"/>
          <w:b/>
          <w:i/>
          <w:sz w:val="28"/>
          <w:szCs w:val="28"/>
        </w:rPr>
      </w:pPr>
      <w:r w:rsidRPr="008520CD">
        <w:rPr>
          <w:color w:val="000000"/>
          <w:sz w:val="28"/>
          <w:szCs w:val="28"/>
        </w:rPr>
        <w:tab/>
        <w:t xml:space="preserve">По разделу </w:t>
      </w:r>
      <w:r w:rsidRPr="008520CD">
        <w:rPr>
          <w:b/>
          <w:color w:val="000000"/>
          <w:sz w:val="28"/>
          <w:szCs w:val="28"/>
        </w:rPr>
        <w:t xml:space="preserve">0800 «Культура» </w:t>
      </w:r>
      <w:r w:rsidR="00947A21" w:rsidRPr="00F91426">
        <w:rPr>
          <w:rStyle w:val="FontStyle40"/>
          <w:sz w:val="28"/>
          <w:szCs w:val="28"/>
        </w:rPr>
        <w:t xml:space="preserve">- </w:t>
      </w:r>
      <w:r w:rsidR="00947A21" w:rsidRPr="006F4470">
        <w:rPr>
          <w:rStyle w:val="FontStyle40"/>
          <w:sz w:val="28"/>
          <w:szCs w:val="28"/>
        </w:rPr>
        <w:t>увеличены</w:t>
      </w:r>
      <w:r w:rsidR="00947A21" w:rsidRPr="00F91426">
        <w:rPr>
          <w:rStyle w:val="FontStyle40"/>
          <w:i/>
          <w:sz w:val="28"/>
          <w:szCs w:val="28"/>
        </w:rPr>
        <w:t xml:space="preserve"> </w:t>
      </w:r>
      <w:r w:rsidR="003F3210">
        <w:rPr>
          <w:rStyle w:val="FontStyle40"/>
          <w:sz w:val="28"/>
          <w:szCs w:val="28"/>
        </w:rPr>
        <w:t>ассигнования на 6,7</w:t>
      </w:r>
      <w:r w:rsidR="00947A21" w:rsidRPr="00F91426">
        <w:rPr>
          <w:rStyle w:val="FontStyle40"/>
          <w:sz w:val="28"/>
          <w:szCs w:val="28"/>
        </w:rPr>
        <w:t xml:space="preserve">% от уточнённого плана  или </w:t>
      </w:r>
      <w:r w:rsidR="003F3210" w:rsidRPr="006F4470">
        <w:rPr>
          <w:rStyle w:val="FontStyle40"/>
          <w:i/>
          <w:sz w:val="28"/>
          <w:szCs w:val="28"/>
        </w:rPr>
        <w:t>488,8</w:t>
      </w:r>
      <w:r w:rsidR="00947A21" w:rsidRPr="006F4470">
        <w:rPr>
          <w:rStyle w:val="FontStyle53"/>
          <w:b w:val="0"/>
          <w:i w:val="0"/>
          <w:sz w:val="28"/>
          <w:szCs w:val="28"/>
        </w:rPr>
        <w:t xml:space="preserve"> тыс. рублей</w:t>
      </w:r>
      <w:r w:rsidR="00947A21" w:rsidRPr="003F3210">
        <w:rPr>
          <w:rStyle w:val="FontStyle53"/>
          <w:b w:val="0"/>
          <w:i w:val="0"/>
          <w:sz w:val="28"/>
          <w:szCs w:val="28"/>
        </w:rPr>
        <w:t xml:space="preserve">  в том числе</w:t>
      </w:r>
      <w:r w:rsidR="00947A21" w:rsidRPr="00F91426">
        <w:rPr>
          <w:rStyle w:val="FontStyle53"/>
          <w:sz w:val="28"/>
          <w:szCs w:val="28"/>
        </w:rPr>
        <w:t>:</w:t>
      </w:r>
      <w:r w:rsidR="00947A21" w:rsidRPr="00F91426">
        <w:rPr>
          <w:rStyle w:val="FontStyle40"/>
          <w:b/>
          <w:i/>
          <w:sz w:val="28"/>
          <w:szCs w:val="28"/>
        </w:rPr>
        <w:t xml:space="preserve"> </w:t>
      </w:r>
    </w:p>
    <w:p w:rsidR="00947A21" w:rsidRDefault="00947A21" w:rsidP="00947A21">
      <w:pPr>
        <w:pStyle w:val="Style21"/>
        <w:widowControl/>
        <w:spacing w:line="317" w:lineRule="exact"/>
        <w:ind w:right="-1" w:firstLine="0"/>
        <w:rPr>
          <w:rStyle w:val="FontStyle40"/>
          <w:sz w:val="28"/>
          <w:szCs w:val="28"/>
        </w:rPr>
      </w:pPr>
      <w:r w:rsidRPr="00F91426">
        <w:rPr>
          <w:rStyle w:val="FontStyle40"/>
          <w:sz w:val="28"/>
          <w:szCs w:val="28"/>
        </w:rPr>
        <w:t>-</w:t>
      </w:r>
      <w:r w:rsidR="003F3210">
        <w:rPr>
          <w:rStyle w:val="FontStyle40"/>
          <w:sz w:val="28"/>
          <w:szCs w:val="28"/>
        </w:rPr>
        <w:t xml:space="preserve"> </w:t>
      </w:r>
      <w:r w:rsidRPr="00F91426">
        <w:rPr>
          <w:rStyle w:val="FontStyle40"/>
          <w:sz w:val="28"/>
          <w:szCs w:val="28"/>
        </w:rPr>
        <w:t xml:space="preserve">на </w:t>
      </w:r>
      <w:r w:rsidR="003F3210">
        <w:rPr>
          <w:rStyle w:val="FontStyle40"/>
          <w:sz w:val="28"/>
          <w:szCs w:val="28"/>
        </w:rPr>
        <w:t xml:space="preserve"> подключение библиотек к сети Интернет- 36,2 тыс. рублей,</w:t>
      </w:r>
    </w:p>
    <w:p w:rsidR="003F3210" w:rsidRDefault="003F3210" w:rsidP="00947A21">
      <w:pPr>
        <w:pStyle w:val="Style21"/>
        <w:widowControl/>
        <w:spacing w:line="317" w:lineRule="exact"/>
        <w:ind w:right="-1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-на комплектование книжных фондов-8,8 тыс. рублей,</w:t>
      </w:r>
    </w:p>
    <w:p w:rsidR="00A24AE5" w:rsidRPr="00F91426" w:rsidRDefault="00A24AE5" w:rsidP="00947A21">
      <w:pPr>
        <w:pStyle w:val="Style21"/>
        <w:widowControl/>
        <w:spacing w:line="317" w:lineRule="exact"/>
        <w:ind w:right="-1" w:firstLine="0"/>
        <w:rPr>
          <w:rStyle w:val="FontStyle40"/>
          <w:i/>
          <w:sz w:val="28"/>
          <w:szCs w:val="28"/>
        </w:rPr>
      </w:pPr>
      <w:r>
        <w:rPr>
          <w:rStyle w:val="FontStyle40"/>
          <w:sz w:val="28"/>
          <w:szCs w:val="28"/>
        </w:rPr>
        <w:t xml:space="preserve">- на реализацию подпрограммы «Развитие отрасли культуры в Орловской области на 2014-2020 годов» в сумме 130 тыс. рублей (восстановление церкви </w:t>
      </w:r>
      <w:proofErr w:type="gramStart"/>
      <w:r>
        <w:rPr>
          <w:rStyle w:val="FontStyle40"/>
          <w:sz w:val="28"/>
          <w:szCs w:val="28"/>
        </w:rPr>
        <w:t>с</w:t>
      </w:r>
      <w:proofErr w:type="gramEnd"/>
      <w:r>
        <w:rPr>
          <w:rStyle w:val="FontStyle40"/>
          <w:sz w:val="28"/>
          <w:szCs w:val="28"/>
        </w:rPr>
        <w:t>. Залесное),</w:t>
      </w:r>
    </w:p>
    <w:p w:rsidR="00947A21" w:rsidRDefault="003F3210" w:rsidP="003F3210">
      <w:pPr>
        <w:pStyle w:val="Style20"/>
        <w:widowControl/>
        <w:tabs>
          <w:tab w:val="left" w:pos="898"/>
        </w:tabs>
        <w:spacing w:line="317" w:lineRule="exact"/>
        <w:ind w:right="-1" w:firstLine="0"/>
        <w:jc w:val="both"/>
        <w:rPr>
          <w:b/>
          <w:color w:val="000000"/>
          <w:sz w:val="28"/>
          <w:szCs w:val="28"/>
        </w:rPr>
      </w:pPr>
      <w:r>
        <w:rPr>
          <w:rStyle w:val="FontStyle40"/>
          <w:sz w:val="28"/>
          <w:szCs w:val="28"/>
        </w:rPr>
        <w:t>- содержание учреждений- 313,9 тыс. рублей</w:t>
      </w:r>
      <w:r w:rsidR="00A24AE5">
        <w:rPr>
          <w:rStyle w:val="FontStyle40"/>
          <w:sz w:val="28"/>
          <w:szCs w:val="28"/>
        </w:rPr>
        <w:t>.</w:t>
      </w:r>
    </w:p>
    <w:p w:rsidR="000023C0" w:rsidRPr="00F91426" w:rsidRDefault="00EB7863" w:rsidP="000023C0">
      <w:pPr>
        <w:pStyle w:val="Style5"/>
        <w:widowControl/>
        <w:spacing w:line="317" w:lineRule="exact"/>
        <w:ind w:right="-1" w:firstLine="0"/>
        <w:rPr>
          <w:rStyle w:val="FontStyle53"/>
          <w:b w:val="0"/>
          <w:i w:val="0"/>
          <w:sz w:val="28"/>
          <w:szCs w:val="28"/>
        </w:rPr>
      </w:pPr>
      <w:r w:rsidRPr="008520CD">
        <w:rPr>
          <w:color w:val="000000"/>
          <w:sz w:val="28"/>
          <w:szCs w:val="28"/>
        </w:rPr>
        <w:tab/>
        <w:t xml:space="preserve">По разделу </w:t>
      </w:r>
      <w:r w:rsidRPr="008520CD">
        <w:rPr>
          <w:b/>
          <w:bCs/>
          <w:color w:val="000000"/>
          <w:sz w:val="28"/>
          <w:szCs w:val="28"/>
        </w:rPr>
        <w:t xml:space="preserve">1000 «Социальная политика» </w:t>
      </w:r>
      <w:r w:rsidR="000023C0" w:rsidRPr="00F91426">
        <w:rPr>
          <w:rStyle w:val="FontStyle40"/>
          <w:sz w:val="28"/>
          <w:szCs w:val="28"/>
        </w:rPr>
        <w:t xml:space="preserve">ассигнования </w:t>
      </w:r>
      <w:r w:rsidR="000023C0" w:rsidRPr="006F4470">
        <w:rPr>
          <w:rStyle w:val="FontStyle40"/>
          <w:sz w:val="28"/>
          <w:szCs w:val="28"/>
        </w:rPr>
        <w:t>увеличены</w:t>
      </w:r>
      <w:r w:rsidR="000023C0">
        <w:rPr>
          <w:rStyle w:val="FontStyle40"/>
          <w:sz w:val="28"/>
          <w:szCs w:val="28"/>
        </w:rPr>
        <w:t xml:space="preserve"> на 5,4</w:t>
      </w:r>
      <w:r w:rsidR="000023C0" w:rsidRPr="00F91426">
        <w:rPr>
          <w:rStyle w:val="FontStyle40"/>
          <w:sz w:val="28"/>
          <w:szCs w:val="28"/>
        </w:rPr>
        <w:t xml:space="preserve">% от уточнённого плана или </w:t>
      </w:r>
      <w:r w:rsidR="000023C0" w:rsidRPr="006F4470">
        <w:rPr>
          <w:rStyle w:val="FontStyle40"/>
          <w:i/>
          <w:sz w:val="28"/>
          <w:szCs w:val="28"/>
        </w:rPr>
        <w:t>1286,2</w:t>
      </w:r>
      <w:r w:rsidR="000023C0" w:rsidRPr="000023C0">
        <w:rPr>
          <w:rStyle w:val="FontStyle53"/>
          <w:b w:val="0"/>
          <w:i w:val="0"/>
          <w:sz w:val="28"/>
          <w:szCs w:val="28"/>
        </w:rPr>
        <w:t>тыс</w:t>
      </w:r>
      <w:r w:rsidR="000023C0" w:rsidRPr="006F4470">
        <w:rPr>
          <w:rStyle w:val="FontStyle53"/>
          <w:b w:val="0"/>
          <w:i w:val="0"/>
          <w:sz w:val="28"/>
          <w:szCs w:val="28"/>
        </w:rPr>
        <w:t>. рублей    в том числе</w:t>
      </w:r>
      <w:r w:rsidR="000023C0" w:rsidRPr="00F91426">
        <w:rPr>
          <w:rStyle w:val="FontStyle53"/>
          <w:sz w:val="28"/>
          <w:szCs w:val="28"/>
        </w:rPr>
        <w:t>:</w:t>
      </w:r>
    </w:p>
    <w:p w:rsidR="000023C0" w:rsidRPr="000023C0" w:rsidRDefault="000023C0" w:rsidP="000023C0">
      <w:pPr>
        <w:pStyle w:val="Style5"/>
        <w:widowControl/>
        <w:spacing w:line="317" w:lineRule="exact"/>
        <w:ind w:right="-1" w:firstLine="0"/>
        <w:rPr>
          <w:rStyle w:val="FontStyle53"/>
          <w:b w:val="0"/>
          <w:i w:val="0"/>
          <w:sz w:val="28"/>
          <w:szCs w:val="28"/>
        </w:rPr>
      </w:pPr>
      <w:r w:rsidRPr="00F91426">
        <w:rPr>
          <w:rStyle w:val="FontStyle53"/>
          <w:sz w:val="28"/>
          <w:szCs w:val="28"/>
        </w:rPr>
        <w:t xml:space="preserve">     </w:t>
      </w:r>
      <w:r w:rsidRPr="000023C0">
        <w:rPr>
          <w:rStyle w:val="FontStyle53"/>
          <w:b w:val="0"/>
          <w:i w:val="0"/>
          <w:sz w:val="28"/>
          <w:szCs w:val="28"/>
        </w:rPr>
        <w:t xml:space="preserve">под раздел 1001 « Пенсионное обеспечение»  увеличены бюджетные </w:t>
      </w:r>
      <w:r>
        <w:rPr>
          <w:rStyle w:val="FontStyle53"/>
          <w:b w:val="0"/>
          <w:i w:val="0"/>
          <w:sz w:val="28"/>
          <w:szCs w:val="28"/>
        </w:rPr>
        <w:t>ассигнования на 297,0</w:t>
      </w:r>
      <w:r w:rsidRPr="000023C0">
        <w:rPr>
          <w:rStyle w:val="FontStyle53"/>
          <w:b w:val="0"/>
          <w:i w:val="0"/>
          <w:sz w:val="28"/>
          <w:szCs w:val="28"/>
        </w:rPr>
        <w:t xml:space="preserve"> тыс. рублей (погаш</w:t>
      </w:r>
      <w:r>
        <w:rPr>
          <w:rStyle w:val="FontStyle53"/>
          <w:b w:val="0"/>
          <w:i w:val="0"/>
          <w:sz w:val="28"/>
          <w:szCs w:val="28"/>
        </w:rPr>
        <w:t>ение задолженности прошлых лет),</w:t>
      </w:r>
    </w:p>
    <w:p w:rsidR="002B6711" w:rsidRDefault="000023C0" w:rsidP="000023C0">
      <w:pPr>
        <w:pStyle w:val="Style5"/>
        <w:widowControl/>
        <w:spacing w:line="317" w:lineRule="exact"/>
        <w:ind w:right="-1" w:firstLine="0"/>
        <w:rPr>
          <w:rStyle w:val="FontStyle40"/>
          <w:sz w:val="28"/>
          <w:szCs w:val="28"/>
        </w:rPr>
      </w:pPr>
      <w:r w:rsidRPr="000023C0">
        <w:rPr>
          <w:rStyle w:val="FontStyle53"/>
          <w:b w:val="0"/>
          <w:i w:val="0"/>
          <w:sz w:val="28"/>
          <w:szCs w:val="28"/>
        </w:rPr>
        <w:t xml:space="preserve">    под раздел 1003 «Социальное обеспечение населения» увеличены </w:t>
      </w:r>
      <w:r w:rsidR="002B6711">
        <w:rPr>
          <w:rStyle w:val="FontStyle53"/>
          <w:b w:val="0"/>
          <w:i w:val="0"/>
          <w:sz w:val="28"/>
          <w:szCs w:val="28"/>
        </w:rPr>
        <w:t>бюджетные ассигнования на 98</w:t>
      </w:r>
      <w:r>
        <w:rPr>
          <w:rStyle w:val="FontStyle53"/>
          <w:b w:val="0"/>
          <w:i w:val="0"/>
          <w:sz w:val="28"/>
          <w:szCs w:val="28"/>
        </w:rPr>
        <w:t>9,2</w:t>
      </w:r>
      <w:r w:rsidRPr="000023C0">
        <w:rPr>
          <w:rStyle w:val="FontStyle53"/>
          <w:b w:val="0"/>
          <w:i w:val="0"/>
          <w:sz w:val="28"/>
          <w:szCs w:val="28"/>
        </w:rPr>
        <w:t xml:space="preserve"> тыс. рублей  из них: в рамках исполнения федеральной целевой программы </w:t>
      </w:r>
      <w:r w:rsidRPr="00F91426">
        <w:rPr>
          <w:rStyle w:val="FontStyle40"/>
          <w:sz w:val="28"/>
          <w:szCs w:val="28"/>
        </w:rPr>
        <w:t>на  осуществление мероприятий по улучшению жилищных условий граждан,</w:t>
      </w:r>
      <w:r w:rsidR="00455837">
        <w:rPr>
          <w:rStyle w:val="FontStyle40"/>
          <w:sz w:val="28"/>
          <w:szCs w:val="28"/>
        </w:rPr>
        <w:t xml:space="preserve"> приобретение</w:t>
      </w:r>
      <w:r w:rsidR="002B6711">
        <w:rPr>
          <w:rStyle w:val="FontStyle40"/>
          <w:sz w:val="28"/>
          <w:szCs w:val="28"/>
        </w:rPr>
        <w:t xml:space="preserve"> жилья молодой семье</w:t>
      </w:r>
      <w:r w:rsidR="00455837">
        <w:rPr>
          <w:rStyle w:val="FontStyle40"/>
          <w:sz w:val="28"/>
          <w:szCs w:val="28"/>
        </w:rPr>
        <w:t xml:space="preserve"> -1116,1 тыс. рублей, социальная помощь -50 тыс. рублей.</w:t>
      </w:r>
    </w:p>
    <w:p w:rsidR="000023C0" w:rsidRPr="00F91426" w:rsidRDefault="00455837" w:rsidP="000023C0">
      <w:pPr>
        <w:pStyle w:val="Style5"/>
        <w:widowControl/>
        <w:spacing w:line="317" w:lineRule="exact"/>
        <w:ind w:right="-1" w:firstLine="0"/>
        <w:rPr>
          <w:rStyle w:val="FontStyle53"/>
          <w:b w:val="0"/>
          <w:i w:val="0"/>
          <w:sz w:val="28"/>
          <w:szCs w:val="28"/>
        </w:rPr>
      </w:pPr>
      <w:r w:rsidRPr="008520CD">
        <w:rPr>
          <w:color w:val="000000"/>
          <w:sz w:val="28"/>
          <w:szCs w:val="28"/>
        </w:rPr>
        <w:t>Ум</w:t>
      </w:r>
      <w:r>
        <w:rPr>
          <w:color w:val="000000"/>
          <w:sz w:val="28"/>
          <w:szCs w:val="28"/>
        </w:rPr>
        <w:t>еньшаются средства в сумме 176,9</w:t>
      </w:r>
      <w:r w:rsidRPr="008520CD">
        <w:rPr>
          <w:color w:val="000000"/>
          <w:sz w:val="28"/>
          <w:szCs w:val="28"/>
        </w:rPr>
        <w:t xml:space="preserve">тыс. рублей </w:t>
      </w:r>
      <w:r w:rsidRPr="00455837">
        <w:rPr>
          <w:rStyle w:val="FontStyle40"/>
          <w:sz w:val="28"/>
          <w:szCs w:val="28"/>
        </w:rPr>
        <w:t xml:space="preserve"> </w:t>
      </w:r>
      <w:r w:rsidRPr="00F91426">
        <w:rPr>
          <w:rStyle w:val="FontStyle40"/>
          <w:sz w:val="28"/>
          <w:szCs w:val="28"/>
        </w:rPr>
        <w:t>на  осуществление мероприятий по улучшению жилищных условий граждан</w:t>
      </w:r>
      <w:r>
        <w:rPr>
          <w:rStyle w:val="FontStyle40"/>
          <w:sz w:val="28"/>
          <w:szCs w:val="28"/>
        </w:rPr>
        <w:t xml:space="preserve"> </w:t>
      </w:r>
      <w:r w:rsidR="000023C0" w:rsidRPr="00F91426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проживающих в сельской местности, в том числе молодых семей и молодых специалистов на основании постановления Правительства Орловской области от 30.09.2015г.№447</w:t>
      </w:r>
      <w:r w:rsidR="000023C0" w:rsidRPr="00F91426">
        <w:rPr>
          <w:rStyle w:val="FontStyle40"/>
          <w:sz w:val="28"/>
          <w:szCs w:val="28"/>
        </w:rPr>
        <w:t>.</w:t>
      </w:r>
    </w:p>
    <w:p w:rsidR="000023C0" w:rsidRDefault="000023C0" w:rsidP="00455837">
      <w:pPr>
        <w:pStyle w:val="Style5"/>
        <w:widowControl/>
        <w:spacing w:line="317" w:lineRule="exact"/>
        <w:ind w:right="-1" w:firstLine="0"/>
        <w:rPr>
          <w:b/>
          <w:bCs/>
          <w:color w:val="000000"/>
          <w:sz w:val="28"/>
          <w:szCs w:val="28"/>
        </w:rPr>
      </w:pPr>
      <w:r w:rsidRPr="00F91426">
        <w:rPr>
          <w:rStyle w:val="FontStyle53"/>
          <w:sz w:val="28"/>
          <w:szCs w:val="28"/>
        </w:rPr>
        <w:t xml:space="preserve">     по разделу 1200 «Средства массовой информации</w:t>
      </w:r>
      <w:r w:rsidRPr="006F4470">
        <w:rPr>
          <w:rStyle w:val="FontStyle53"/>
          <w:b w:val="0"/>
          <w:i w:val="0"/>
          <w:sz w:val="28"/>
          <w:szCs w:val="28"/>
        </w:rPr>
        <w:t>»  увеличены</w:t>
      </w:r>
      <w:r w:rsidRPr="00F91426">
        <w:rPr>
          <w:rStyle w:val="FontStyle53"/>
          <w:sz w:val="28"/>
          <w:szCs w:val="28"/>
        </w:rPr>
        <w:t xml:space="preserve">  </w:t>
      </w:r>
      <w:r w:rsidRPr="006F4470">
        <w:rPr>
          <w:rStyle w:val="FontStyle53"/>
          <w:b w:val="0"/>
          <w:i w:val="0"/>
          <w:sz w:val="28"/>
          <w:szCs w:val="28"/>
        </w:rPr>
        <w:t>бюджетные средства</w:t>
      </w:r>
      <w:r w:rsidRPr="00F91426">
        <w:rPr>
          <w:rStyle w:val="FontStyle53"/>
          <w:sz w:val="28"/>
          <w:szCs w:val="28"/>
        </w:rPr>
        <w:t xml:space="preserve"> </w:t>
      </w:r>
      <w:r w:rsidR="00455837">
        <w:rPr>
          <w:rStyle w:val="FontStyle40"/>
          <w:sz w:val="28"/>
          <w:szCs w:val="28"/>
        </w:rPr>
        <w:t xml:space="preserve">на </w:t>
      </w:r>
      <w:r w:rsidR="00455837" w:rsidRPr="006F4470">
        <w:rPr>
          <w:rStyle w:val="FontStyle40"/>
          <w:i/>
          <w:sz w:val="28"/>
          <w:szCs w:val="28"/>
        </w:rPr>
        <w:t>440 тыс. рублей</w:t>
      </w:r>
      <w:r w:rsidR="00455837">
        <w:rPr>
          <w:rStyle w:val="FontStyle40"/>
          <w:sz w:val="28"/>
          <w:szCs w:val="28"/>
        </w:rPr>
        <w:t xml:space="preserve"> или 22,5</w:t>
      </w:r>
      <w:r w:rsidRPr="00F91426">
        <w:rPr>
          <w:rStyle w:val="FontStyle40"/>
          <w:sz w:val="28"/>
          <w:szCs w:val="28"/>
        </w:rPr>
        <w:t>% от уточнённого плана.</w:t>
      </w:r>
    </w:p>
    <w:p w:rsidR="00EB7863" w:rsidRPr="00C33144" w:rsidRDefault="00EB7863" w:rsidP="00C3314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520CD">
        <w:rPr>
          <w:color w:val="000000"/>
          <w:sz w:val="28"/>
          <w:szCs w:val="28"/>
        </w:rPr>
        <w:tab/>
      </w:r>
      <w:r w:rsidR="00455837" w:rsidRPr="00C33144">
        <w:rPr>
          <w:i/>
          <w:color w:val="000000"/>
          <w:sz w:val="28"/>
          <w:szCs w:val="28"/>
        </w:rPr>
        <w:t xml:space="preserve">        </w:t>
      </w:r>
      <w:r w:rsidR="00457D19" w:rsidRPr="00C33144">
        <w:rPr>
          <w:i/>
          <w:color w:val="000000"/>
          <w:sz w:val="28"/>
          <w:szCs w:val="28"/>
        </w:rPr>
        <w:t xml:space="preserve">              </w:t>
      </w:r>
      <w:r w:rsidR="00455837" w:rsidRPr="00C33144">
        <w:rPr>
          <w:i/>
          <w:color w:val="000000"/>
          <w:sz w:val="28"/>
          <w:szCs w:val="28"/>
        </w:rPr>
        <w:t xml:space="preserve">   </w:t>
      </w:r>
      <w:r w:rsidR="00457D19" w:rsidRPr="00C33144">
        <w:rPr>
          <w:b/>
          <w:i/>
          <w:sz w:val="28"/>
          <w:szCs w:val="28"/>
        </w:rPr>
        <w:t>Дефицит бюджета района</w:t>
      </w:r>
    </w:p>
    <w:p w:rsidR="00EB7863" w:rsidRDefault="00EB7863" w:rsidP="00AE5FC7">
      <w:pPr>
        <w:contextualSpacing/>
        <w:jc w:val="both"/>
        <w:rPr>
          <w:sz w:val="28"/>
          <w:szCs w:val="28"/>
        </w:rPr>
      </w:pPr>
      <w:r w:rsidRPr="008520CD">
        <w:rPr>
          <w:sz w:val="28"/>
          <w:szCs w:val="28"/>
        </w:rPr>
        <w:t xml:space="preserve">В представленном проекте бюджета </w:t>
      </w:r>
      <w:r w:rsidR="00457D19">
        <w:rPr>
          <w:sz w:val="28"/>
          <w:szCs w:val="28"/>
        </w:rPr>
        <w:t>предлагается уменьшить</w:t>
      </w:r>
      <w:r w:rsidRPr="008520CD">
        <w:rPr>
          <w:sz w:val="28"/>
          <w:szCs w:val="28"/>
        </w:rPr>
        <w:t xml:space="preserve"> размер дефицита бюджета </w:t>
      </w:r>
      <w:r w:rsidR="00660559">
        <w:rPr>
          <w:sz w:val="28"/>
          <w:szCs w:val="28"/>
        </w:rPr>
        <w:t>района на  2600</w:t>
      </w:r>
      <w:r w:rsidRPr="008520CD">
        <w:rPr>
          <w:sz w:val="28"/>
          <w:szCs w:val="28"/>
        </w:rPr>
        <w:t xml:space="preserve"> тыс. рублей. </w:t>
      </w:r>
      <w:r w:rsidR="00AE5FC7" w:rsidRPr="00DA302E">
        <w:rPr>
          <w:sz w:val="28"/>
          <w:szCs w:val="28"/>
        </w:rPr>
        <w:t>Дефицит бюджета превышает ограничения, установленные пунктом 3 статьи</w:t>
      </w:r>
      <w:r w:rsidR="00AE5FC7">
        <w:rPr>
          <w:sz w:val="28"/>
          <w:szCs w:val="28"/>
        </w:rPr>
        <w:t xml:space="preserve"> 92.1. БК РФ, и составляет 11,4</w:t>
      </w:r>
      <w:r w:rsidR="00AE5FC7" w:rsidRPr="00DA302E">
        <w:rPr>
          <w:sz w:val="28"/>
          <w:szCs w:val="28"/>
        </w:rPr>
        <w:t>% при до</w:t>
      </w:r>
      <w:r w:rsidR="00AE5FC7">
        <w:rPr>
          <w:sz w:val="28"/>
          <w:szCs w:val="28"/>
        </w:rPr>
        <w:t xml:space="preserve">пустимых 10% от </w:t>
      </w:r>
      <w:r w:rsidR="00AE5FC7" w:rsidRPr="00DA302E">
        <w:rPr>
          <w:sz w:val="28"/>
          <w:szCs w:val="28"/>
        </w:rPr>
        <w:t>объема доходов бюджета</w:t>
      </w:r>
      <w:r w:rsidR="00AE5FC7">
        <w:rPr>
          <w:sz w:val="28"/>
          <w:szCs w:val="28"/>
        </w:rPr>
        <w:t xml:space="preserve"> района  </w:t>
      </w:r>
      <w:r w:rsidR="00AE5FC7" w:rsidRPr="00DA302E">
        <w:rPr>
          <w:sz w:val="28"/>
          <w:szCs w:val="28"/>
        </w:rPr>
        <w:t xml:space="preserve">без учета </w:t>
      </w:r>
      <w:r w:rsidR="00AE5FC7">
        <w:rPr>
          <w:sz w:val="28"/>
          <w:szCs w:val="28"/>
        </w:rPr>
        <w:t xml:space="preserve">финансовой помощи из федерального бюджета и бюджета субъекта РФ (50564 тыс. руб.). </w:t>
      </w:r>
      <w:r w:rsidRPr="008520CD">
        <w:rPr>
          <w:sz w:val="28"/>
          <w:szCs w:val="28"/>
        </w:rPr>
        <w:t xml:space="preserve">Дефицит составит </w:t>
      </w:r>
      <w:r w:rsidR="00457D19">
        <w:rPr>
          <w:sz w:val="28"/>
          <w:szCs w:val="28"/>
        </w:rPr>
        <w:t>5781,0</w:t>
      </w:r>
      <w:r w:rsidRPr="008520CD">
        <w:rPr>
          <w:sz w:val="28"/>
          <w:szCs w:val="28"/>
        </w:rPr>
        <w:t xml:space="preserve"> тыс. рублей.</w:t>
      </w:r>
    </w:p>
    <w:p w:rsidR="006F4470" w:rsidRDefault="006F4470" w:rsidP="00AE5FC7">
      <w:pPr>
        <w:contextualSpacing/>
        <w:jc w:val="both"/>
        <w:rPr>
          <w:sz w:val="28"/>
          <w:szCs w:val="28"/>
        </w:rPr>
      </w:pPr>
    </w:p>
    <w:p w:rsidR="001F4DCB" w:rsidRPr="00F91426" w:rsidRDefault="001F4DCB" w:rsidP="001F4DCB">
      <w:pPr>
        <w:pStyle w:val="Style10"/>
        <w:widowControl/>
        <w:spacing w:line="317" w:lineRule="exact"/>
        <w:ind w:right="-1"/>
        <w:rPr>
          <w:rStyle w:val="FontStyle53"/>
          <w:sz w:val="28"/>
          <w:szCs w:val="28"/>
        </w:rPr>
      </w:pPr>
      <w:r w:rsidRPr="00F91426">
        <w:rPr>
          <w:rStyle w:val="FontStyle40"/>
          <w:color w:val="FF0000"/>
          <w:sz w:val="28"/>
          <w:szCs w:val="28"/>
        </w:rPr>
        <w:t xml:space="preserve">     </w:t>
      </w:r>
      <w:r w:rsidRPr="00F91426">
        <w:rPr>
          <w:rStyle w:val="FontStyle53"/>
          <w:sz w:val="28"/>
          <w:szCs w:val="28"/>
          <w:u w:val="single"/>
        </w:rPr>
        <w:t>Выводы</w:t>
      </w:r>
      <w:r w:rsidRPr="00F91426">
        <w:rPr>
          <w:rStyle w:val="FontStyle53"/>
          <w:sz w:val="28"/>
          <w:szCs w:val="28"/>
        </w:rPr>
        <w:t>:</w:t>
      </w:r>
    </w:p>
    <w:p w:rsidR="001F4DCB" w:rsidRDefault="001F4DCB" w:rsidP="001F4DCB">
      <w:pPr>
        <w:pStyle w:val="Style10"/>
        <w:widowControl/>
        <w:numPr>
          <w:ilvl w:val="0"/>
          <w:numId w:val="1"/>
        </w:numPr>
        <w:spacing w:line="317" w:lineRule="exact"/>
        <w:ind w:left="0" w:right="-1" w:firstLine="0"/>
        <w:rPr>
          <w:rStyle w:val="FontStyle40"/>
          <w:sz w:val="28"/>
          <w:szCs w:val="28"/>
        </w:rPr>
      </w:pPr>
      <w:proofErr w:type="gramStart"/>
      <w:r w:rsidRPr="006F4470">
        <w:rPr>
          <w:rStyle w:val="FontStyle40"/>
          <w:sz w:val="28"/>
          <w:szCs w:val="28"/>
        </w:rPr>
        <w:t>Внесение изменений и дополнений в решение районного Совета народных депутатов от 29/1-РС от 9.12.2014г. « О районном бюджете на 2015год и на плановый период 2016 и 2017годов» обусловлено  изменением  доведённых лимитов областного департамента  социальной защиты населения, опеки и попечительства, департамента финансов Орловской  области, Департамента строительства, топливно-энергетического комплекса, жилищно-коммунального хозяйства, транспорта  и дорожного хозяйства  Орловской области,, Департамента образования,</w:t>
      </w:r>
      <w:r w:rsidR="00C33144" w:rsidRPr="006F4470">
        <w:rPr>
          <w:rStyle w:val="FontStyle40"/>
          <w:sz w:val="28"/>
          <w:szCs w:val="28"/>
        </w:rPr>
        <w:t xml:space="preserve"> Управлением культуры</w:t>
      </w:r>
      <w:proofErr w:type="gramEnd"/>
      <w:r w:rsidR="00C33144" w:rsidRPr="006F4470">
        <w:rPr>
          <w:rStyle w:val="FontStyle40"/>
          <w:sz w:val="28"/>
          <w:szCs w:val="28"/>
        </w:rPr>
        <w:t xml:space="preserve"> и архивного дела, </w:t>
      </w:r>
      <w:r w:rsidRPr="006F4470">
        <w:rPr>
          <w:rStyle w:val="FontStyle40"/>
          <w:sz w:val="28"/>
          <w:szCs w:val="28"/>
        </w:rPr>
        <w:t xml:space="preserve"> внесением изменений в порядок финансирования отдельных целевых программ и требованиями действующего бюджетного законодательства.</w:t>
      </w:r>
    </w:p>
    <w:p w:rsidR="006F4470" w:rsidRPr="006F4470" w:rsidRDefault="006F4470" w:rsidP="006F4470">
      <w:pPr>
        <w:pStyle w:val="Style10"/>
        <w:widowControl/>
        <w:spacing w:line="317" w:lineRule="exact"/>
        <w:ind w:right="-1"/>
        <w:rPr>
          <w:rStyle w:val="FontStyle40"/>
          <w:sz w:val="28"/>
          <w:szCs w:val="28"/>
        </w:rPr>
      </w:pPr>
    </w:p>
    <w:p w:rsidR="006F4470" w:rsidRDefault="001F4DCB" w:rsidP="006F4470">
      <w:pPr>
        <w:pStyle w:val="Style10"/>
        <w:widowControl/>
        <w:spacing w:line="317" w:lineRule="exact"/>
        <w:ind w:right="-1"/>
        <w:rPr>
          <w:rStyle w:val="FontStyle53"/>
          <w:sz w:val="28"/>
          <w:szCs w:val="28"/>
          <w:u w:val="single"/>
        </w:rPr>
      </w:pPr>
      <w:r w:rsidRPr="00F91426">
        <w:rPr>
          <w:rStyle w:val="FontStyle40"/>
          <w:sz w:val="28"/>
          <w:szCs w:val="28"/>
        </w:rPr>
        <w:t xml:space="preserve">  </w:t>
      </w:r>
      <w:r w:rsidRPr="00F91426">
        <w:rPr>
          <w:rStyle w:val="FontStyle53"/>
          <w:sz w:val="28"/>
          <w:szCs w:val="28"/>
          <w:u w:val="single"/>
        </w:rPr>
        <w:t>Предложения:</w:t>
      </w:r>
    </w:p>
    <w:p w:rsidR="001F4DCB" w:rsidRPr="00F91426" w:rsidRDefault="006F4470" w:rsidP="006F4470">
      <w:pPr>
        <w:pStyle w:val="Style10"/>
        <w:widowControl/>
        <w:spacing w:line="317" w:lineRule="exact"/>
        <w:ind w:right="-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</w:t>
      </w:r>
      <w:r w:rsidR="001F4DCB" w:rsidRPr="00F91426">
        <w:rPr>
          <w:rStyle w:val="FontStyle40"/>
          <w:sz w:val="28"/>
          <w:szCs w:val="28"/>
        </w:rPr>
        <w:t>Принять проект решения «О внесении изменений в решение районного Совета народных депутатов № 29/1-РС от 9 декабря 2014 г. «</w:t>
      </w:r>
      <w:r>
        <w:rPr>
          <w:rStyle w:val="FontStyle40"/>
          <w:sz w:val="28"/>
          <w:szCs w:val="28"/>
        </w:rPr>
        <w:t xml:space="preserve"> </w:t>
      </w:r>
      <w:proofErr w:type="gramStart"/>
      <w:r w:rsidR="001F4DCB" w:rsidRPr="00F91426">
        <w:rPr>
          <w:rStyle w:val="FontStyle40"/>
          <w:sz w:val="28"/>
          <w:szCs w:val="28"/>
        </w:rPr>
        <w:t>О</w:t>
      </w:r>
      <w:proofErr w:type="gramEnd"/>
      <w:r w:rsidR="001F4DCB" w:rsidRPr="00F91426">
        <w:rPr>
          <w:rStyle w:val="FontStyle40"/>
          <w:sz w:val="28"/>
          <w:szCs w:val="28"/>
        </w:rPr>
        <w:t xml:space="preserve"> районном бюджета на 2015год и на плановый период 2016 и 2017годов».</w:t>
      </w:r>
    </w:p>
    <w:p w:rsidR="001F4DCB" w:rsidRPr="00F91426" w:rsidRDefault="006F4470" w:rsidP="006F4470">
      <w:pPr>
        <w:pStyle w:val="Style11"/>
        <w:widowControl/>
        <w:tabs>
          <w:tab w:val="left" w:pos="365"/>
        </w:tabs>
        <w:spacing w:before="317" w:line="322" w:lineRule="exact"/>
        <w:ind w:right="-1"/>
        <w:contextualSpacing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</w:t>
      </w:r>
      <w:r w:rsidR="001F4DCB" w:rsidRPr="00F91426">
        <w:rPr>
          <w:rStyle w:val="FontStyle40"/>
          <w:sz w:val="28"/>
          <w:szCs w:val="28"/>
        </w:rPr>
        <w:t xml:space="preserve">Рекомендовать администрации </w:t>
      </w:r>
      <w:proofErr w:type="spellStart"/>
      <w:r w:rsidR="001F4DCB" w:rsidRPr="00F91426">
        <w:rPr>
          <w:rStyle w:val="FontStyle40"/>
          <w:sz w:val="28"/>
          <w:szCs w:val="28"/>
        </w:rPr>
        <w:t>Новодеревеньковского</w:t>
      </w:r>
      <w:proofErr w:type="spellEnd"/>
      <w:r w:rsidR="001F4DCB" w:rsidRPr="00F91426">
        <w:rPr>
          <w:rStyle w:val="FontStyle40"/>
          <w:sz w:val="28"/>
          <w:szCs w:val="28"/>
        </w:rPr>
        <w:t xml:space="preserve"> района</w:t>
      </w:r>
    </w:p>
    <w:p w:rsidR="001F4DCB" w:rsidRPr="00F91426" w:rsidRDefault="001F4DCB" w:rsidP="001F4DCB">
      <w:pPr>
        <w:pStyle w:val="Style35"/>
        <w:widowControl/>
        <w:spacing w:line="322" w:lineRule="exact"/>
        <w:ind w:right="-1" w:firstLine="0"/>
        <w:contextualSpacing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</w:t>
      </w:r>
      <w:r w:rsidRPr="00F91426">
        <w:rPr>
          <w:rStyle w:val="FontStyle40"/>
          <w:sz w:val="28"/>
          <w:szCs w:val="28"/>
        </w:rPr>
        <w:t>.1 внести соответствующие изменения в действующие целевые программы, порядок и объёмы, финансирования которых пересмотрены.</w:t>
      </w:r>
    </w:p>
    <w:p w:rsidR="001F4DCB" w:rsidRDefault="001F4DCB" w:rsidP="001F4DCB">
      <w:pPr>
        <w:pStyle w:val="Style35"/>
        <w:widowControl/>
        <w:spacing w:line="322" w:lineRule="exact"/>
        <w:ind w:right="-1" w:firstLine="0"/>
        <w:contextualSpacing/>
        <w:jc w:val="both"/>
        <w:rPr>
          <w:rStyle w:val="FontStyle40"/>
          <w:sz w:val="28"/>
          <w:szCs w:val="28"/>
        </w:rPr>
      </w:pPr>
    </w:p>
    <w:p w:rsidR="006F4470" w:rsidRPr="00F91426" w:rsidRDefault="006F4470" w:rsidP="001F4DCB">
      <w:pPr>
        <w:pStyle w:val="Style35"/>
        <w:widowControl/>
        <w:spacing w:line="322" w:lineRule="exact"/>
        <w:ind w:right="-1" w:firstLine="0"/>
        <w:contextualSpacing/>
        <w:jc w:val="both"/>
        <w:rPr>
          <w:rStyle w:val="FontStyle40"/>
          <w:sz w:val="28"/>
          <w:szCs w:val="28"/>
        </w:rPr>
      </w:pPr>
    </w:p>
    <w:p w:rsidR="00EB7863" w:rsidRPr="008520CD" w:rsidRDefault="00EB7863" w:rsidP="001F4DCB">
      <w:pPr>
        <w:jc w:val="both"/>
        <w:rPr>
          <w:sz w:val="28"/>
          <w:szCs w:val="28"/>
        </w:rPr>
      </w:pPr>
      <w:r w:rsidRPr="008520CD">
        <w:rPr>
          <w:sz w:val="28"/>
          <w:szCs w:val="28"/>
        </w:rPr>
        <w:t xml:space="preserve">Председатель </w:t>
      </w:r>
      <w:r w:rsidR="00AE5FC7">
        <w:rPr>
          <w:sz w:val="28"/>
          <w:szCs w:val="28"/>
        </w:rPr>
        <w:t xml:space="preserve">КСП                    </w:t>
      </w:r>
      <w:r w:rsidR="00363BEF">
        <w:rPr>
          <w:sz w:val="28"/>
          <w:szCs w:val="28"/>
        </w:rPr>
        <w:t xml:space="preserve">                    </w:t>
      </w:r>
      <w:r w:rsidR="001F4DCB">
        <w:rPr>
          <w:sz w:val="28"/>
          <w:szCs w:val="28"/>
        </w:rPr>
        <w:t xml:space="preserve">     </w:t>
      </w:r>
      <w:r w:rsidR="00363BEF">
        <w:rPr>
          <w:sz w:val="28"/>
          <w:szCs w:val="28"/>
        </w:rPr>
        <w:t xml:space="preserve">                 Бондарева И.Н.</w:t>
      </w:r>
    </w:p>
    <w:p w:rsidR="00AD6E44" w:rsidRPr="008520CD" w:rsidRDefault="00AD6E44">
      <w:pPr>
        <w:rPr>
          <w:sz w:val="28"/>
          <w:szCs w:val="28"/>
        </w:rPr>
      </w:pPr>
    </w:p>
    <w:sectPr w:rsidR="00AD6E44" w:rsidRPr="008520CD" w:rsidSect="006F4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E7B"/>
    <w:multiLevelType w:val="singleLevel"/>
    <w:tmpl w:val="047A31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39663C"/>
    <w:multiLevelType w:val="hybridMultilevel"/>
    <w:tmpl w:val="B5ECA3F4"/>
    <w:lvl w:ilvl="0" w:tplc="2126FBCE">
      <w:start w:val="1"/>
      <w:numFmt w:val="decimal"/>
      <w:lvlText w:val="%1."/>
      <w:lvlJc w:val="left"/>
      <w:pPr>
        <w:ind w:left="-1483" w:hanging="360"/>
      </w:pPr>
    </w:lvl>
    <w:lvl w:ilvl="1" w:tplc="04190019">
      <w:start w:val="1"/>
      <w:numFmt w:val="lowerLetter"/>
      <w:lvlText w:val="%2."/>
      <w:lvlJc w:val="left"/>
      <w:pPr>
        <w:ind w:left="-763" w:hanging="360"/>
      </w:pPr>
    </w:lvl>
    <w:lvl w:ilvl="2" w:tplc="0419001B">
      <w:start w:val="1"/>
      <w:numFmt w:val="lowerRoman"/>
      <w:lvlText w:val="%3."/>
      <w:lvlJc w:val="right"/>
      <w:pPr>
        <w:ind w:left="-43" w:hanging="180"/>
      </w:pPr>
    </w:lvl>
    <w:lvl w:ilvl="3" w:tplc="0419000F">
      <w:start w:val="1"/>
      <w:numFmt w:val="decimal"/>
      <w:lvlText w:val="%4."/>
      <w:lvlJc w:val="left"/>
      <w:pPr>
        <w:ind w:left="677" w:hanging="360"/>
      </w:pPr>
    </w:lvl>
    <w:lvl w:ilvl="4" w:tplc="04190019">
      <w:start w:val="1"/>
      <w:numFmt w:val="lowerLetter"/>
      <w:lvlText w:val="%5."/>
      <w:lvlJc w:val="left"/>
      <w:pPr>
        <w:ind w:left="1397" w:hanging="360"/>
      </w:pPr>
    </w:lvl>
    <w:lvl w:ilvl="5" w:tplc="0419001B">
      <w:start w:val="1"/>
      <w:numFmt w:val="lowerRoman"/>
      <w:lvlText w:val="%6."/>
      <w:lvlJc w:val="right"/>
      <w:pPr>
        <w:ind w:left="2117" w:hanging="180"/>
      </w:pPr>
    </w:lvl>
    <w:lvl w:ilvl="6" w:tplc="0419000F">
      <w:start w:val="1"/>
      <w:numFmt w:val="decimal"/>
      <w:lvlText w:val="%7."/>
      <w:lvlJc w:val="left"/>
      <w:pPr>
        <w:ind w:left="2837" w:hanging="360"/>
      </w:pPr>
    </w:lvl>
    <w:lvl w:ilvl="7" w:tplc="04190019">
      <w:start w:val="1"/>
      <w:numFmt w:val="lowerLetter"/>
      <w:lvlText w:val="%8."/>
      <w:lvlJc w:val="left"/>
      <w:pPr>
        <w:ind w:left="3557" w:hanging="360"/>
      </w:pPr>
    </w:lvl>
    <w:lvl w:ilvl="8" w:tplc="0419001B">
      <w:start w:val="1"/>
      <w:numFmt w:val="lowerRoman"/>
      <w:lvlText w:val="%9."/>
      <w:lvlJc w:val="right"/>
      <w:pPr>
        <w:ind w:left="42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63"/>
    <w:rsid w:val="000023C0"/>
    <w:rsid w:val="000B338C"/>
    <w:rsid w:val="00142DAC"/>
    <w:rsid w:val="001631AA"/>
    <w:rsid w:val="00171452"/>
    <w:rsid w:val="001F4DCB"/>
    <w:rsid w:val="00207EEE"/>
    <w:rsid w:val="00235AB1"/>
    <w:rsid w:val="0025300C"/>
    <w:rsid w:val="002B6711"/>
    <w:rsid w:val="00363BEF"/>
    <w:rsid w:val="00366E98"/>
    <w:rsid w:val="00374F14"/>
    <w:rsid w:val="003F3210"/>
    <w:rsid w:val="00434B4D"/>
    <w:rsid w:val="0045262C"/>
    <w:rsid w:val="00455837"/>
    <w:rsid w:val="00457D19"/>
    <w:rsid w:val="004E3231"/>
    <w:rsid w:val="00560B8C"/>
    <w:rsid w:val="005A072A"/>
    <w:rsid w:val="005C7CC7"/>
    <w:rsid w:val="005E624A"/>
    <w:rsid w:val="00660559"/>
    <w:rsid w:val="006607E1"/>
    <w:rsid w:val="006E5018"/>
    <w:rsid w:val="006F4470"/>
    <w:rsid w:val="00702D97"/>
    <w:rsid w:val="007156DC"/>
    <w:rsid w:val="00724F61"/>
    <w:rsid w:val="0078225F"/>
    <w:rsid w:val="007829D6"/>
    <w:rsid w:val="00797734"/>
    <w:rsid w:val="007E7689"/>
    <w:rsid w:val="00844ABB"/>
    <w:rsid w:val="00845231"/>
    <w:rsid w:val="008520CD"/>
    <w:rsid w:val="00893BE4"/>
    <w:rsid w:val="00915126"/>
    <w:rsid w:val="00947A21"/>
    <w:rsid w:val="00952707"/>
    <w:rsid w:val="00991E5F"/>
    <w:rsid w:val="009B2ECD"/>
    <w:rsid w:val="009C6D0C"/>
    <w:rsid w:val="009D6DC9"/>
    <w:rsid w:val="009F6FC3"/>
    <w:rsid w:val="00A0339A"/>
    <w:rsid w:val="00A24AE5"/>
    <w:rsid w:val="00AD6E44"/>
    <w:rsid w:val="00AD76DE"/>
    <w:rsid w:val="00AE5FC7"/>
    <w:rsid w:val="00B35618"/>
    <w:rsid w:val="00B5796E"/>
    <w:rsid w:val="00B87861"/>
    <w:rsid w:val="00C33144"/>
    <w:rsid w:val="00CE075E"/>
    <w:rsid w:val="00D04B42"/>
    <w:rsid w:val="00D04FEC"/>
    <w:rsid w:val="00D57EE9"/>
    <w:rsid w:val="00DA4BE2"/>
    <w:rsid w:val="00E046F4"/>
    <w:rsid w:val="00E062A1"/>
    <w:rsid w:val="00EA6DA5"/>
    <w:rsid w:val="00EB7863"/>
    <w:rsid w:val="00EE1200"/>
    <w:rsid w:val="00F2323C"/>
    <w:rsid w:val="00F760B7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786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0B338C"/>
    <w:pPr>
      <w:widowControl w:val="0"/>
      <w:autoSpaceDE w:val="0"/>
      <w:autoSpaceDN w:val="0"/>
      <w:adjustRightInd w:val="0"/>
      <w:spacing w:line="325" w:lineRule="exact"/>
      <w:ind w:firstLine="686"/>
      <w:jc w:val="both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0B338C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basedOn w:val="a0"/>
    <w:uiPriority w:val="99"/>
    <w:rsid w:val="000B33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947A21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47A21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F4DC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F4DCB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1F4DCB"/>
    <w:pPr>
      <w:widowControl w:val="0"/>
      <w:autoSpaceDE w:val="0"/>
      <w:autoSpaceDN w:val="0"/>
      <w:adjustRightInd w:val="0"/>
      <w:spacing w:line="326" w:lineRule="exact"/>
      <w:ind w:hanging="39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60559"/>
    <w:pPr>
      <w:widowControl w:val="0"/>
      <w:autoSpaceDE w:val="0"/>
      <w:autoSpaceDN w:val="0"/>
      <w:adjustRightInd w:val="0"/>
      <w:spacing w:line="326" w:lineRule="exact"/>
      <w:ind w:hanging="283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04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786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0B338C"/>
    <w:pPr>
      <w:widowControl w:val="0"/>
      <w:autoSpaceDE w:val="0"/>
      <w:autoSpaceDN w:val="0"/>
      <w:adjustRightInd w:val="0"/>
      <w:spacing w:line="325" w:lineRule="exact"/>
      <w:ind w:firstLine="686"/>
      <w:jc w:val="both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0B338C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basedOn w:val="a0"/>
    <w:uiPriority w:val="99"/>
    <w:rsid w:val="000B33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947A21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947A21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F4DC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F4DCB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1F4DCB"/>
    <w:pPr>
      <w:widowControl w:val="0"/>
      <w:autoSpaceDE w:val="0"/>
      <w:autoSpaceDN w:val="0"/>
      <w:adjustRightInd w:val="0"/>
      <w:spacing w:line="326" w:lineRule="exact"/>
      <w:ind w:hanging="39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60559"/>
    <w:pPr>
      <w:widowControl w:val="0"/>
      <w:autoSpaceDE w:val="0"/>
      <w:autoSpaceDN w:val="0"/>
      <w:adjustRightInd w:val="0"/>
      <w:spacing w:line="326" w:lineRule="exact"/>
      <w:ind w:hanging="283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04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cp:lastPrinted>2015-11-19T07:59:00Z</cp:lastPrinted>
  <dcterms:created xsi:type="dcterms:W3CDTF">2015-11-12T06:59:00Z</dcterms:created>
  <dcterms:modified xsi:type="dcterms:W3CDTF">2015-11-19T08:12:00Z</dcterms:modified>
</cp:coreProperties>
</file>