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A1" w:rsidRDefault="00F350A1" w:rsidP="00F350A1">
      <w:pPr>
        <w:keepNext/>
        <w:spacing w:before="120" w:line="264" w:lineRule="auto"/>
        <w:jc w:val="both"/>
        <w:rPr>
          <w:rFonts w:ascii="Segoe UI" w:hAnsi="Segoe UI" w:cs="Segoe UI"/>
          <w:b/>
          <w:sz w:val="28"/>
          <w:szCs w:val="28"/>
        </w:rPr>
      </w:pPr>
      <w:r w:rsidRPr="004041C5">
        <w:rPr>
          <w:rFonts w:ascii="Segoe UI" w:hAnsi="Segoe UI" w:cs="Segoe UI"/>
          <w:b/>
          <w:sz w:val="28"/>
          <w:szCs w:val="28"/>
        </w:rPr>
        <w:t>Рекомендации</w:t>
      </w:r>
    </w:p>
    <w:p w:rsidR="00F350A1" w:rsidRDefault="00F350A1" w:rsidP="00F350A1">
      <w:pPr>
        <w:numPr>
          <w:ilvl w:val="0"/>
          <w:numId w:val="1"/>
        </w:numPr>
        <w:spacing w:before="120" w:after="0" w:line="264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6460A8">
        <w:rPr>
          <w:rFonts w:ascii="Segoe UI" w:hAnsi="Segoe UI" w:cs="Segoe UI"/>
          <w:sz w:val="28"/>
          <w:szCs w:val="28"/>
        </w:rPr>
        <w:t>Тезисы можно использовать в различной компоновке, каждый в отдельности или объединив их в единый материал, а также как комментарии к различным ситуациям или для интервью.</w:t>
      </w:r>
    </w:p>
    <w:p w:rsidR="00F350A1" w:rsidRDefault="00F350A1" w:rsidP="00F350A1">
      <w:pPr>
        <w:numPr>
          <w:ilvl w:val="0"/>
          <w:numId w:val="1"/>
        </w:numPr>
        <w:spacing w:before="120" w:after="0" w:line="264" w:lineRule="auto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</w:t>
      </w:r>
      <w:r w:rsidRPr="006460A8">
        <w:rPr>
          <w:rFonts w:ascii="Segoe UI" w:hAnsi="Segoe UI" w:cs="Segoe UI"/>
          <w:sz w:val="28"/>
          <w:szCs w:val="28"/>
        </w:rPr>
        <w:t xml:space="preserve">езисы </w:t>
      </w:r>
      <w:r>
        <w:rPr>
          <w:rFonts w:ascii="Segoe UI" w:hAnsi="Segoe UI" w:cs="Segoe UI"/>
          <w:sz w:val="28"/>
          <w:szCs w:val="28"/>
        </w:rPr>
        <w:t>требуется</w:t>
      </w:r>
      <w:r w:rsidRPr="006460A8">
        <w:rPr>
          <w:rFonts w:ascii="Segoe UI" w:hAnsi="Segoe UI" w:cs="Segoe UI"/>
          <w:sz w:val="28"/>
          <w:szCs w:val="28"/>
        </w:rPr>
        <w:t xml:space="preserve"> дополнять региональной</w:t>
      </w:r>
      <w:r>
        <w:rPr>
          <w:rFonts w:ascii="Segoe UI" w:hAnsi="Segoe UI" w:cs="Segoe UI"/>
          <w:sz w:val="28"/>
          <w:szCs w:val="28"/>
        </w:rPr>
        <w:t xml:space="preserve"> (местной)</w:t>
      </w:r>
      <w:r w:rsidRPr="006460A8">
        <w:rPr>
          <w:rFonts w:ascii="Segoe UI" w:hAnsi="Segoe UI" w:cs="Segoe UI"/>
          <w:sz w:val="28"/>
          <w:szCs w:val="28"/>
        </w:rPr>
        <w:t xml:space="preserve"> статистикой.</w:t>
      </w:r>
    </w:p>
    <w:p w:rsidR="00F350A1" w:rsidRPr="006460A8" w:rsidRDefault="00F350A1" w:rsidP="00F350A1">
      <w:pPr>
        <w:numPr>
          <w:ilvl w:val="0"/>
          <w:numId w:val="1"/>
        </w:numPr>
        <w:spacing w:before="120" w:after="0" w:line="264" w:lineRule="auto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материалов по данной теме оптимальным является формат «Вопрос-ответ» и интервью. Вопросы желательно подбирать с примерами объектов на местной (соответствующей аудитории СМИ) территории.</w:t>
      </w:r>
    </w:p>
    <w:p w:rsidR="00F350A1" w:rsidRDefault="00F350A1" w:rsidP="00F350A1">
      <w:pPr>
        <w:numPr>
          <w:ilvl w:val="0"/>
          <w:numId w:val="1"/>
        </w:numPr>
        <w:spacing w:before="120" w:after="0" w:line="264" w:lineRule="auto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</w:t>
      </w:r>
      <w:r w:rsidRPr="006460A8">
        <w:rPr>
          <w:rFonts w:ascii="Segoe UI" w:hAnsi="Segoe UI" w:cs="Segoe UI"/>
          <w:sz w:val="28"/>
          <w:szCs w:val="28"/>
        </w:rPr>
        <w:t xml:space="preserve">екст должен </w:t>
      </w:r>
      <w:r>
        <w:rPr>
          <w:rFonts w:ascii="Segoe UI" w:hAnsi="Segoe UI" w:cs="Segoe UI"/>
          <w:sz w:val="28"/>
          <w:szCs w:val="28"/>
        </w:rPr>
        <w:t xml:space="preserve">побуждать читателя </w:t>
      </w:r>
      <w:r w:rsidRPr="006460A8">
        <w:rPr>
          <w:rFonts w:ascii="Segoe UI" w:hAnsi="Segoe UI" w:cs="Segoe UI"/>
          <w:sz w:val="28"/>
          <w:szCs w:val="28"/>
        </w:rPr>
        <w:t xml:space="preserve">к </w:t>
      </w:r>
      <w:r>
        <w:rPr>
          <w:rFonts w:ascii="Segoe UI" w:hAnsi="Segoe UI" w:cs="Segoe UI"/>
          <w:sz w:val="28"/>
          <w:szCs w:val="28"/>
        </w:rPr>
        <w:t xml:space="preserve">проверке кадастровой стоимости его недвижимости на портале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6460A8">
        <w:rPr>
          <w:rFonts w:ascii="Segoe UI" w:hAnsi="Segoe UI" w:cs="Segoe UI"/>
          <w:sz w:val="28"/>
          <w:szCs w:val="28"/>
        </w:rPr>
        <w:t>.</w:t>
      </w:r>
    </w:p>
    <w:p w:rsidR="00F350A1" w:rsidRDefault="00F350A1" w:rsidP="00F350A1">
      <w:pPr>
        <w:numPr>
          <w:ilvl w:val="0"/>
          <w:numId w:val="1"/>
        </w:numPr>
        <w:spacing w:before="120" w:after="0" w:line="264" w:lineRule="auto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</w:t>
      </w:r>
      <w:r w:rsidRPr="006460A8">
        <w:rPr>
          <w:rFonts w:ascii="Segoe UI" w:hAnsi="Segoe UI" w:cs="Segoe UI"/>
          <w:sz w:val="28"/>
          <w:szCs w:val="28"/>
        </w:rPr>
        <w:t>екст должен</w:t>
      </w:r>
      <w:r>
        <w:rPr>
          <w:rFonts w:ascii="Segoe UI" w:hAnsi="Segoe UI" w:cs="Segoe UI"/>
          <w:sz w:val="28"/>
          <w:szCs w:val="28"/>
        </w:rPr>
        <w:t xml:space="preserve"> ясно выражать мысль, что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и ФГБУ «ФКП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» не проводят кадастровую оценку.</w:t>
      </w:r>
    </w:p>
    <w:p w:rsidR="00F350A1" w:rsidRPr="006460A8" w:rsidRDefault="00F350A1" w:rsidP="00F350A1">
      <w:pPr>
        <w:numPr>
          <w:ilvl w:val="0"/>
          <w:numId w:val="1"/>
        </w:numPr>
        <w:spacing w:before="120" w:after="0" w:line="264" w:lineRule="auto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Текст должен убеждать читателя, что законодательные изменения в системе кадастровой оценки отвечают интересам граждан и бизнеса. </w:t>
      </w:r>
    </w:p>
    <w:p w:rsidR="00F350A1" w:rsidRPr="006460A8" w:rsidRDefault="00F350A1" w:rsidP="00F350A1">
      <w:pPr>
        <w:numPr>
          <w:ilvl w:val="0"/>
          <w:numId w:val="1"/>
        </w:numPr>
        <w:spacing w:before="120" w:after="0" w:line="264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6460A8">
        <w:rPr>
          <w:rFonts w:ascii="Segoe UI" w:hAnsi="Segoe UI" w:cs="Segoe UI"/>
          <w:sz w:val="28"/>
          <w:szCs w:val="28"/>
        </w:rPr>
        <w:t xml:space="preserve">Если материал готовится для размещения в сети Интернет, то в тексте необходимо указывать ссылки, которые ведут на сервисы на портале </w:t>
      </w:r>
      <w:proofErr w:type="spellStart"/>
      <w:r w:rsidRPr="006460A8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6460A8">
        <w:rPr>
          <w:rFonts w:ascii="Segoe UI" w:hAnsi="Segoe UI" w:cs="Segoe UI"/>
          <w:sz w:val="28"/>
          <w:szCs w:val="28"/>
        </w:rPr>
        <w:t>.</w:t>
      </w:r>
    </w:p>
    <w:p w:rsidR="004E38E7" w:rsidRDefault="004E38E7"/>
    <w:sectPr w:rsidR="004E38E7" w:rsidSect="004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350A1"/>
    <w:rsid w:val="004E38E7"/>
    <w:rsid w:val="00637C60"/>
    <w:rsid w:val="00E3539E"/>
    <w:rsid w:val="00F3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reg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2016-05-26T09:42:00Z</dcterms:created>
  <dcterms:modified xsi:type="dcterms:W3CDTF">2016-05-26T09:42:00Z</dcterms:modified>
</cp:coreProperties>
</file>