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285">
      <w:pPr>
        <w:framePr w:h="16790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5pt;height:839.4pt">
            <v:imagedata r:id="rId4" o:title=""/>
          </v:shape>
        </w:pict>
      </w:r>
    </w:p>
    <w:p w:rsidR="00000000" w:rsidRDefault="005B28DD">
      <w:pPr>
        <w:spacing w:line="1" w:lineRule="exact"/>
        <w:rPr>
          <w:sz w:val="2"/>
          <w:szCs w:val="2"/>
        </w:rPr>
      </w:pPr>
    </w:p>
    <w:p w:rsidR="00000000" w:rsidRDefault="005B28DD">
      <w:pPr>
        <w:framePr w:h="16790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674" w:h="19670"/>
          <w:pgMar w:top="1440" w:right="1440" w:bottom="360" w:left="1440" w:header="720" w:footer="720" w:gutter="0"/>
          <w:cols w:space="720"/>
          <w:noEndnote/>
        </w:sectPr>
      </w:pPr>
    </w:p>
    <w:p w:rsidR="00000000" w:rsidRDefault="005B28DD">
      <w:pPr>
        <w:shd w:val="clear" w:color="auto" w:fill="FFFFFF"/>
        <w:ind w:left="338"/>
        <w:jc w:val="center"/>
      </w:pPr>
      <w:r>
        <w:rPr>
          <w:b/>
          <w:bCs/>
          <w:sz w:val="22"/>
          <w:szCs w:val="22"/>
        </w:rPr>
        <w:lastRenderedPageBreak/>
        <w:t>2</w:t>
      </w:r>
    </w:p>
    <w:p w:rsidR="00000000" w:rsidRDefault="005B28DD">
      <w:pPr>
        <w:shd w:val="clear" w:color="auto" w:fill="FFFFFF"/>
        <w:spacing w:before="641" w:line="317" w:lineRule="exact"/>
        <w:ind w:left="994" w:right="626" w:firstLine="2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Новодеревеньковского района обеспечить доступ к утвержденным изменениям в Правила землепользования и застройки </w:t>
      </w:r>
      <w:r>
        <w:rPr>
          <w:rFonts w:ascii="Times New Roman" w:hAnsi="Times New Roman" w:cs="Times New Roman"/>
          <w:spacing w:val="-1"/>
          <w:sz w:val="28"/>
          <w:szCs w:val="28"/>
        </w:rPr>
        <w:t>Никитинского сельского поселения Новодеревеньковского района Орловс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 xml:space="preserve">области и материалам по их обоснованию в Федеральной государственной информационной системе территориального планирования в соответствии с частью 9 статьи 9 Градостроительного кодекса Российской Федерации с использованием официального сайта в срок, не </w:t>
      </w:r>
      <w:r>
        <w:rPr>
          <w:rFonts w:ascii="Times New Roman" w:hAnsi="Times New Roman" w:cs="Times New Roman"/>
          <w:sz w:val="28"/>
          <w:szCs w:val="28"/>
        </w:rPr>
        <w:t>превышающий десяти дней со дня их утверждения.</w:t>
      </w:r>
    </w:p>
    <w:p w:rsidR="00000000" w:rsidRDefault="005B28DD">
      <w:pPr>
        <w:shd w:val="clear" w:color="auto" w:fill="FFFFFF"/>
        <w:tabs>
          <w:tab w:val="left" w:pos="1987"/>
        </w:tabs>
        <w:spacing w:line="317" w:lineRule="exact"/>
        <w:ind w:left="1001" w:right="634" w:firstLine="706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Направить настоящее решение главе Новодеревеньковского района для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подписания и опубликования.</w:t>
      </w:r>
    </w:p>
    <w:p w:rsidR="00000000" w:rsidRDefault="005B28DD">
      <w:pPr>
        <w:shd w:val="clear" w:color="auto" w:fill="FFFFFF"/>
        <w:tabs>
          <w:tab w:val="left" w:pos="2138"/>
        </w:tabs>
        <w:spacing w:line="317" w:lineRule="exact"/>
        <w:ind w:left="1001" w:right="626" w:firstLine="691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br/>
        <w:t>опубликования.</w:t>
      </w:r>
    </w:p>
    <w:p w:rsidR="00000000" w:rsidRDefault="005B28DD">
      <w:pPr>
        <w:shd w:val="clear" w:color="auto" w:fill="FFFFFF"/>
        <w:tabs>
          <w:tab w:val="left" w:pos="2009"/>
        </w:tabs>
        <w:spacing w:line="317" w:lineRule="exact"/>
        <w:ind w:left="1001" w:right="626" w:firstLine="713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Настоящее решение разместить на оф</w:t>
      </w:r>
      <w:r>
        <w:rPr>
          <w:rFonts w:ascii="Times New Roman" w:hAnsi="Times New Roman" w:cs="Times New Roman"/>
          <w:spacing w:val="-1"/>
          <w:sz w:val="28"/>
          <w:szCs w:val="28"/>
        </w:rPr>
        <w:t>ициальном сайте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 в информационно-</w:t>
      </w:r>
      <w:r>
        <w:rPr>
          <w:rFonts w:ascii="Times New Roman" w:hAnsi="Times New Roman" w:cs="Times New Roman"/>
          <w:sz w:val="28"/>
          <w:szCs w:val="28"/>
        </w:rPr>
        <w:br/>
        <w:t>телекоммуникационной сети «Интернет».</w:t>
      </w:r>
    </w:p>
    <w:p w:rsidR="00000000" w:rsidRDefault="005B28DD">
      <w:pPr>
        <w:shd w:val="clear" w:color="auto" w:fill="FFFFFF"/>
        <w:tabs>
          <w:tab w:val="left" w:pos="2196"/>
        </w:tabs>
        <w:spacing w:after="979" w:line="317" w:lineRule="exact"/>
        <w:ind w:left="1008" w:right="605" w:firstLine="734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постоянную депутатскую комиссию по бюджету, налогам и экономическо</w:t>
      </w:r>
      <w:r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политике районного Совета (Овчинников С.К.).</w:t>
      </w:r>
    </w:p>
    <w:p w:rsidR="00000000" w:rsidRDefault="005B28DD">
      <w:pPr>
        <w:shd w:val="clear" w:color="auto" w:fill="FFFFFF"/>
        <w:tabs>
          <w:tab w:val="left" w:pos="2196"/>
        </w:tabs>
        <w:spacing w:after="979" w:line="317" w:lineRule="exact"/>
        <w:ind w:left="1008" w:right="605" w:firstLine="734"/>
        <w:jc w:val="both"/>
        <w:sectPr w:rsidR="00000000">
          <w:pgSz w:w="14076" w:h="16949"/>
          <w:pgMar w:top="1440" w:right="1440" w:bottom="360" w:left="1440" w:header="720" w:footer="720" w:gutter="0"/>
          <w:cols w:space="60"/>
          <w:noEndnote/>
        </w:sectPr>
      </w:pPr>
    </w:p>
    <w:p w:rsidR="00000000" w:rsidRDefault="005B28DD">
      <w:pPr>
        <w:shd w:val="clear" w:color="auto" w:fill="FFFFFF"/>
      </w:pPr>
    </w:p>
    <w:p w:rsidR="00000000" w:rsidRDefault="005B28DD">
      <w:pPr>
        <w:shd w:val="clear" w:color="auto" w:fill="FFFFFF"/>
        <w:tabs>
          <w:tab w:val="left" w:pos="5443"/>
          <w:tab w:val="left" w:pos="7596"/>
        </w:tabs>
      </w:pPr>
      <w:r>
        <w:br w:type="column"/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Председатель районного Совета</w:t>
      </w:r>
      <w:r>
        <w:rPr>
          <w:sz w:val="28"/>
          <w:szCs w:val="28"/>
        </w:rPr>
        <w:tab/>
      </w:r>
      <w:r>
        <w:rPr>
          <w:rFonts w:ascii="Times New Roman" w:cs="Times New Roman"/>
          <w:i/>
          <w:iCs/>
          <w:sz w:val="28"/>
          <w:szCs w:val="28"/>
        </w:rPr>
        <w:t>^^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СМ. Папонова</w:t>
      </w:r>
    </w:p>
    <w:p w:rsidR="00000000" w:rsidRDefault="005B28DD">
      <w:pPr>
        <w:shd w:val="clear" w:color="auto" w:fill="FFFFFF"/>
        <w:spacing w:before="641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</w:p>
    <w:p w:rsidR="00000000" w:rsidRDefault="006B3285">
      <w:pPr>
        <w:ind w:left="3017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319pt;height:121.2pt">
            <v:imagedata r:id="rId5" o:title=""/>
          </v:shape>
        </w:pict>
      </w:r>
    </w:p>
    <w:p w:rsidR="00000000" w:rsidRDefault="005B28DD">
      <w:pPr>
        <w:ind w:left="3017"/>
        <w:rPr>
          <w:sz w:val="24"/>
          <w:szCs w:val="24"/>
        </w:rPr>
        <w:sectPr w:rsidR="00000000">
          <w:type w:val="continuous"/>
          <w:pgSz w:w="14076" w:h="16949"/>
          <w:pgMar w:top="1440" w:right="2239" w:bottom="360" w:left="1440" w:header="720" w:footer="720" w:gutter="0"/>
          <w:cols w:num="2" w:space="720" w:equalWidth="0">
            <w:col w:w="720" w:space="288"/>
            <w:col w:w="9388"/>
          </w:cols>
          <w:noEndnote/>
        </w:sectPr>
      </w:pPr>
    </w:p>
    <w:p w:rsidR="005B28DD" w:rsidRDefault="005B28DD">
      <w:pPr>
        <w:shd w:val="clear" w:color="auto" w:fill="FFFFFF"/>
        <w:spacing w:before="2714"/>
        <w:ind w:left="10476"/>
      </w:pPr>
      <w:r>
        <w:rPr>
          <w:b/>
          <w:bCs/>
          <w:sz w:val="22"/>
          <w:szCs w:val="22"/>
          <w:lang w:val="en-US"/>
        </w:rPr>
        <w:lastRenderedPageBreak/>
        <w:t>I</w:t>
      </w:r>
    </w:p>
    <w:sectPr w:rsidR="005B28DD">
      <w:type w:val="continuous"/>
      <w:pgSz w:w="14076" w:h="16949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285"/>
    <w:rsid w:val="005B28DD"/>
    <w:rsid w:val="006B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2017-06-14T08:24:00Z</dcterms:created>
  <dcterms:modified xsi:type="dcterms:W3CDTF">2017-06-14T08:24:00Z</dcterms:modified>
</cp:coreProperties>
</file>